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1830" w:rsidRPr="00A35B77" w:rsidRDefault="00A35B77" w:rsidP="00851830">
      <w:pPr>
        <w:pStyle w:val="Tittel"/>
        <w:rPr>
          <w:sz w:val="68"/>
          <w:szCs w:val="68"/>
        </w:rPr>
      </w:pPr>
      <w:r>
        <w:rPr>
          <w:noProof/>
          <w:sz w:val="68"/>
          <w:szCs w:val="68"/>
          <w:lang w:eastAsia="nb-NO"/>
        </w:rPr>
        <w:drawing>
          <wp:anchor distT="0" distB="0" distL="114300" distR="114300" simplePos="0" relativeHeight="251658752" behindDoc="0" locked="0" layoutInCell="1" allowOverlap="1">
            <wp:simplePos x="0" y="0"/>
            <wp:positionH relativeFrom="column">
              <wp:posOffset>-810260</wp:posOffset>
            </wp:positionH>
            <wp:positionV relativeFrom="paragraph">
              <wp:posOffset>1419860</wp:posOffset>
            </wp:positionV>
            <wp:extent cx="7559675" cy="4359275"/>
            <wp:effectExtent l="0" t="0" r="3175" b="3175"/>
            <wp:wrapSquare wrapText="bothSides"/>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9675" cy="4359275"/>
                    </a:xfrm>
                    <a:prstGeom prst="rect">
                      <a:avLst/>
                    </a:prstGeom>
                    <a:noFill/>
                  </pic:spPr>
                </pic:pic>
              </a:graphicData>
            </a:graphic>
            <wp14:sizeRelH relativeFrom="page">
              <wp14:pctWidth>0</wp14:pctWidth>
            </wp14:sizeRelH>
            <wp14:sizeRelV relativeFrom="page">
              <wp14:pctHeight>0</wp14:pctHeight>
            </wp14:sizeRelV>
          </wp:anchor>
        </w:drawing>
      </w:r>
      <w:sdt>
        <w:sdtPr>
          <w:rPr>
            <w:sz w:val="68"/>
            <w:szCs w:val="68"/>
          </w:rPr>
          <w:alias w:val="Heading forside"/>
          <w:tag w:val="Heading forside"/>
          <w:id w:val="1921602035"/>
          <w:placeholder>
            <w:docPart w:val="661D2F7AEE7D4F65839A8E662BBAA254"/>
          </w:placeholder>
          <w:text w:multiLine="1"/>
        </w:sdtPr>
        <w:sdtEndPr/>
        <w:sdtContent>
          <w:r w:rsidRPr="00A35B77">
            <w:rPr>
              <w:caps w:val="0"/>
              <w:sz w:val="68"/>
              <w:szCs w:val="68"/>
            </w:rPr>
            <w:t xml:space="preserve">Planbeskrivelse </w:t>
          </w:r>
          <w:r w:rsidRPr="00A35B77">
            <w:rPr>
              <w:sz w:val="68"/>
              <w:szCs w:val="68"/>
            </w:rPr>
            <w:t xml:space="preserve">- </w:t>
          </w:r>
          <w:r w:rsidRPr="00A35B77">
            <w:rPr>
              <w:caps w:val="0"/>
              <w:sz w:val="68"/>
              <w:szCs w:val="68"/>
            </w:rPr>
            <w:t>R</w:t>
          </w:r>
          <w:r w:rsidR="00244244">
            <w:rPr>
              <w:caps w:val="0"/>
              <w:sz w:val="68"/>
              <w:szCs w:val="68"/>
            </w:rPr>
            <w:t>eguleringsplan for helsehus</w:t>
          </w:r>
          <w:r w:rsidR="00DC2E9C">
            <w:rPr>
              <w:caps w:val="0"/>
              <w:sz w:val="68"/>
              <w:szCs w:val="68"/>
            </w:rPr>
            <w:t xml:space="preserve"> mm. på</w:t>
          </w:r>
          <w:r w:rsidRPr="00A35B77">
            <w:rPr>
              <w:caps w:val="0"/>
              <w:sz w:val="68"/>
              <w:szCs w:val="68"/>
            </w:rPr>
            <w:t xml:space="preserve"> Bergesletta</w:t>
          </w:r>
          <w:r w:rsidR="00DC2E9C">
            <w:rPr>
              <w:caps w:val="0"/>
              <w:sz w:val="68"/>
              <w:szCs w:val="68"/>
            </w:rPr>
            <w:t xml:space="preserve"> </w:t>
          </w:r>
        </w:sdtContent>
      </w:sdt>
    </w:p>
    <w:p w:rsidR="00851830" w:rsidRDefault="00A35B77" w:rsidP="00851830">
      <w:pPr>
        <w:rPr>
          <w:rFonts w:asciiTheme="majorHAnsi" w:eastAsiaTheme="majorEastAsia" w:hAnsiTheme="majorHAnsi" w:cstheme="majorBidi"/>
          <w:color w:val="FFFFFF" w:themeColor="background1"/>
          <w:spacing w:val="-10"/>
          <w:kern w:val="28"/>
          <w:sz w:val="72"/>
          <w:szCs w:val="56"/>
        </w:rPr>
      </w:pPr>
      <w:r>
        <w:t>PlanID</w:t>
      </w:r>
      <w:r w:rsidR="000C1741">
        <w:t xml:space="preserve"> 201707</w:t>
      </w:r>
      <w:r w:rsidR="00851830">
        <w:br w:type="page"/>
      </w:r>
    </w:p>
    <w:p w:rsidR="007F7D0E" w:rsidRDefault="00851830">
      <w:r>
        <w:rPr>
          <w:noProof/>
          <w:lang w:eastAsia="nb-NO"/>
        </w:rPr>
        <w:lastRenderedPageBreak/>
        <w:drawing>
          <wp:anchor distT="0" distB="0" distL="114300" distR="114300" simplePos="0" relativeHeight="251660288" behindDoc="1" locked="1" layoutInCell="1" allowOverlap="1" wp14:anchorId="2326F41F" wp14:editId="286FFCE4">
            <wp:simplePos x="0" y="0"/>
            <wp:positionH relativeFrom="page">
              <wp:posOffset>0</wp:posOffset>
            </wp:positionH>
            <wp:positionV relativeFrom="page">
              <wp:posOffset>0</wp:posOffset>
            </wp:positionV>
            <wp:extent cx="7558405" cy="10691495"/>
            <wp:effectExtent l="0" t="0" r="4445" b="0"/>
            <wp:wrapNone/>
            <wp:docPr id="29" name="Picture 29" descr="Motto: Vi vil. Vi våger." title="Skille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K_rapport vivilvivåger.jpg"/>
                    <pic:cNvPicPr/>
                  </pic:nvPicPr>
                  <pic:blipFill>
                    <a:blip r:embed="rId10">
                      <a:extLst>
                        <a:ext uri="{28A0092B-C50C-407E-A947-70E740481C1C}">
                          <a14:useLocalDpi xmlns:a14="http://schemas.microsoft.com/office/drawing/2010/main" val="0"/>
                        </a:ext>
                      </a:extLst>
                    </a:blip>
                    <a:stretch>
                      <a:fillRect/>
                    </a:stretch>
                  </pic:blipFill>
                  <pic:spPr>
                    <a:xfrm>
                      <a:off x="0" y="0"/>
                      <a:ext cx="7558405" cy="106914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br w:type="page"/>
      </w:r>
    </w:p>
    <w:p w:rsidR="007F7D0E" w:rsidRDefault="007F7D0E"/>
    <w:sdt>
      <w:sdtPr>
        <w:rPr>
          <w:rFonts w:asciiTheme="minorHAnsi" w:eastAsiaTheme="minorHAnsi" w:hAnsiTheme="minorHAnsi" w:cstheme="minorBidi"/>
          <w:color w:val="auto"/>
          <w:sz w:val="24"/>
          <w:szCs w:val="22"/>
        </w:rPr>
        <w:id w:val="1809593112"/>
        <w:docPartObj>
          <w:docPartGallery w:val="Table of Contents"/>
          <w:docPartUnique/>
        </w:docPartObj>
      </w:sdtPr>
      <w:sdtEndPr>
        <w:rPr>
          <w:b/>
          <w:bCs/>
          <w:sz w:val="22"/>
        </w:rPr>
      </w:sdtEndPr>
      <w:sdtContent>
        <w:p w:rsidR="007F7D0E" w:rsidRDefault="007F7D0E">
          <w:pPr>
            <w:pStyle w:val="Overskriftforinnholdsfortegnelse"/>
          </w:pPr>
          <w:r>
            <w:t>Innhold</w:t>
          </w:r>
        </w:p>
        <w:p w:rsidR="004B65A4" w:rsidRDefault="007F7D0E">
          <w:pPr>
            <w:pStyle w:val="INNH1"/>
            <w:tabs>
              <w:tab w:val="right" w:leader="dot" w:pos="9202"/>
            </w:tabs>
            <w:rPr>
              <w:rFonts w:eastAsiaTheme="minorEastAsia"/>
              <w:noProof/>
              <w:lang w:eastAsia="nb-NO"/>
            </w:rPr>
          </w:pPr>
          <w:r>
            <w:fldChar w:fldCharType="begin"/>
          </w:r>
          <w:r>
            <w:instrText xml:space="preserve"> TOC \o "1-3" \h \z \u </w:instrText>
          </w:r>
          <w:r>
            <w:fldChar w:fldCharType="separate"/>
          </w:r>
          <w:hyperlink w:anchor="_Toc508018500" w:history="1">
            <w:r w:rsidR="004B65A4" w:rsidRPr="002738A1">
              <w:rPr>
                <w:rStyle w:val="Hyperkobling"/>
                <w:noProof/>
              </w:rPr>
              <w:t>Bakgrunn for planen</w:t>
            </w:r>
            <w:r w:rsidR="004B65A4">
              <w:rPr>
                <w:noProof/>
                <w:webHidden/>
              </w:rPr>
              <w:tab/>
            </w:r>
            <w:r w:rsidR="004B65A4">
              <w:rPr>
                <w:noProof/>
                <w:webHidden/>
              </w:rPr>
              <w:fldChar w:fldCharType="begin"/>
            </w:r>
            <w:r w:rsidR="004B65A4">
              <w:rPr>
                <w:noProof/>
                <w:webHidden/>
              </w:rPr>
              <w:instrText xml:space="preserve"> PAGEREF _Toc508018500 \h </w:instrText>
            </w:r>
            <w:r w:rsidR="004B65A4">
              <w:rPr>
                <w:noProof/>
                <w:webHidden/>
              </w:rPr>
            </w:r>
            <w:r w:rsidR="004B65A4">
              <w:rPr>
                <w:noProof/>
                <w:webHidden/>
              </w:rPr>
              <w:fldChar w:fldCharType="separate"/>
            </w:r>
            <w:r w:rsidR="00320018">
              <w:rPr>
                <w:noProof/>
                <w:webHidden/>
              </w:rPr>
              <w:t>5</w:t>
            </w:r>
            <w:r w:rsidR="004B65A4">
              <w:rPr>
                <w:noProof/>
                <w:webHidden/>
              </w:rPr>
              <w:fldChar w:fldCharType="end"/>
            </w:r>
          </w:hyperlink>
        </w:p>
        <w:p w:rsidR="004B65A4" w:rsidRDefault="003520C7">
          <w:pPr>
            <w:pStyle w:val="INNH1"/>
            <w:tabs>
              <w:tab w:val="right" w:leader="dot" w:pos="9202"/>
            </w:tabs>
            <w:rPr>
              <w:rFonts w:eastAsiaTheme="minorEastAsia"/>
              <w:noProof/>
              <w:lang w:eastAsia="nb-NO"/>
            </w:rPr>
          </w:pPr>
          <w:hyperlink w:anchor="_Toc508018501" w:history="1">
            <w:r w:rsidR="004B65A4" w:rsidRPr="002738A1">
              <w:rPr>
                <w:rStyle w:val="Hyperkobling"/>
                <w:noProof/>
              </w:rPr>
              <w:t>Planområdet</w:t>
            </w:r>
            <w:r w:rsidR="004B65A4">
              <w:rPr>
                <w:noProof/>
                <w:webHidden/>
              </w:rPr>
              <w:tab/>
            </w:r>
            <w:r w:rsidR="004B65A4">
              <w:rPr>
                <w:noProof/>
                <w:webHidden/>
              </w:rPr>
              <w:fldChar w:fldCharType="begin"/>
            </w:r>
            <w:r w:rsidR="004B65A4">
              <w:rPr>
                <w:noProof/>
                <w:webHidden/>
              </w:rPr>
              <w:instrText xml:space="preserve"> PAGEREF _Toc508018501 \h </w:instrText>
            </w:r>
            <w:r w:rsidR="004B65A4">
              <w:rPr>
                <w:noProof/>
                <w:webHidden/>
              </w:rPr>
            </w:r>
            <w:r w:rsidR="004B65A4">
              <w:rPr>
                <w:noProof/>
                <w:webHidden/>
              </w:rPr>
              <w:fldChar w:fldCharType="separate"/>
            </w:r>
            <w:r w:rsidR="00320018">
              <w:rPr>
                <w:noProof/>
                <w:webHidden/>
              </w:rPr>
              <w:t>6</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02" w:history="1">
            <w:r w:rsidR="004B65A4" w:rsidRPr="002738A1">
              <w:rPr>
                <w:rStyle w:val="Hyperkobling"/>
                <w:noProof/>
              </w:rPr>
              <w:t>Lokalisering</w:t>
            </w:r>
            <w:r w:rsidR="004B65A4">
              <w:rPr>
                <w:noProof/>
                <w:webHidden/>
              </w:rPr>
              <w:tab/>
            </w:r>
            <w:r w:rsidR="004B65A4">
              <w:rPr>
                <w:noProof/>
                <w:webHidden/>
              </w:rPr>
              <w:fldChar w:fldCharType="begin"/>
            </w:r>
            <w:r w:rsidR="004B65A4">
              <w:rPr>
                <w:noProof/>
                <w:webHidden/>
              </w:rPr>
              <w:instrText xml:space="preserve"> PAGEREF _Toc508018502 \h </w:instrText>
            </w:r>
            <w:r w:rsidR="004B65A4">
              <w:rPr>
                <w:noProof/>
                <w:webHidden/>
              </w:rPr>
            </w:r>
            <w:r w:rsidR="004B65A4">
              <w:rPr>
                <w:noProof/>
                <w:webHidden/>
              </w:rPr>
              <w:fldChar w:fldCharType="separate"/>
            </w:r>
            <w:r w:rsidR="00320018">
              <w:rPr>
                <w:noProof/>
                <w:webHidden/>
              </w:rPr>
              <w:t>6</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03" w:history="1">
            <w:r w:rsidR="004B65A4" w:rsidRPr="002738A1">
              <w:rPr>
                <w:rStyle w:val="Hyperkobling"/>
                <w:noProof/>
              </w:rPr>
              <w:t>Planstatus</w:t>
            </w:r>
            <w:r w:rsidR="004B65A4">
              <w:rPr>
                <w:noProof/>
                <w:webHidden/>
              </w:rPr>
              <w:tab/>
            </w:r>
            <w:r w:rsidR="004B65A4">
              <w:rPr>
                <w:noProof/>
                <w:webHidden/>
              </w:rPr>
              <w:fldChar w:fldCharType="begin"/>
            </w:r>
            <w:r w:rsidR="004B65A4">
              <w:rPr>
                <w:noProof/>
                <w:webHidden/>
              </w:rPr>
              <w:instrText xml:space="preserve"> PAGEREF _Toc508018503 \h </w:instrText>
            </w:r>
            <w:r w:rsidR="004B65A4">
              <w:rPr>
                <w:noProof/>
                <w:webHidden/>
              </w:rPr>
            </w:r>
            <w:r w:rsidR="004B65A4">
              <w:rPr>
                <w:noProof/>
                <w:webHidden/>
              </w:rPr>
              <w:fldChar w:fldCharType="separate"/>
            </w:r>
            <w:r w:rsidR="00320018">
              <w:rPr>
                <w:noProof/>
                <w:webHidden/>
              </w:rPr>
              <w:t>8</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04" w:history="1">
            <w:r w:rsidR="004B65A4" w:rsidRPr="002738A1">
              <w:rPr>
                <w:rStyle w:val="Hyperkobling"/>
                <w:noProof/>
              </w:rPr>
              <w:t>Infrastruktur</w:t>
            </w:r>
            <w:r w:rsidR="004B65A4">
              <w:rPr>
                <w:noProof/>
                <w:webHidden/>
              </w:rPr>
              <w:tab/>
            </w:r>
            <w:r w:rsidR="004B65A4">
              <w:rPr>
                <w:noProof/>
                <w:webHidden/>
              </w:rPr>
              <w:fldChar w:fldCharType="begin"/>
            </w:r>
            <w:r w:rsidR="004B65A4">
              <w:rPr>
                <w:noProof/>
                <w:webHidden/>
              </w:rPr>
              <w:instrText xml:space="preserve"> PAGEREF _Toc508018504 \h </w:instrText>
            </w:r>
            <w:r w:rsidR="004B65A4">
              <w:rPr>
                <w:noProof/>
                <w:webHidden/>
              </w:rPr>
            </w:r>
            <w:r w:rsidR="004B65A4">
              <w:rPr>
                <w:noProof/>
                <w:webHidden/>
              </w:rPr>
              <w:fldChar w:fldCharType="separate"/>
            </w:r>
            <w:r w:rsidR="00320018">
              <w:rPr>
                <w:noProof/>
                <w:webHidden/>
              </w:rPr>
              <w:t>10</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05" w:history="1">
            <w:r w:rsidR="004B65A4" w:rsidRPr="002738A1">
              <w:rPr>
                <w:rStyle w:val="Hyperkobling"/>
                <w:b/>
                <w:noProof/>
              </w:rPr>
              <w:t>Trafikksystem</w:t>
            </w:r>
            <w:r w:rsidR="004B65A4">
              <w:rPr>
                <w:noProof/>
                <w:webHidden/>
              </w:rPr>
              <w:tab/>
            </w:r>
            <w:r w:rsidR="004B65A4">
              <w:rPr>
                <w:noProof/>
                <w:webHidden/>
              </w:rPr>
              <w:fldChar w:fldCharType="begin"/>
            </w:r>
            <w:r w:rsidR="004B65A4">
              <w:rPr>
                <w:noProof/>
                <w:webHidden/>
              </w:rPr>
              <w:instrText xml:space="preserve"> PAGEREF _Toc508018505 \h </w:instrText>
            </w:r>
            <w:r w:rsidR="004B65A4">
              <w:rPr>
                <w:noProof/>
                <w:webHidden/>
              </w:rPr>
            </w:r>
            <w:r w:rsidR="004B65A4">
              <w:rPr>
                <w:noProof/>
                <w:webHidden/>
              </w:rPr>
              <w:fldChar w:fldCharType="separate"/>
            </w:r>
            <w:r w:rsidR="00320018">
              <w:rPr>
                <w:noProof/>
                <w:webHidden/>
              </w:rPr>
              <w:t>10</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06" w:history="1">
            <w:r w:rsidR="004B65A4" w:rsidRPr="002738A1">
              <w:rPr>
                <w:rStyle w:val="Hyperkobling"/>
                <w:b/>
                <w:noProof/>
              </w:rPr>
              <w:t>Vann-, avløp og overvann</w:t>
            </w:r>
            <w:r w:rsidR="004B65A4">
              <w:rPr>
                <w:noProof/>
                <w:webHidden/>
              </w:rPr>
              <w:tab/>
            </w:r>
            <w:r w:rsidR="004B65A4">
              <w:rPr>
                <w:noProof/>
                <w:webHidden/>
              </w:rPr>
              <w:fldChar w:fldCharType="begin"/>
            </w:r>
            <w:r w:rsidR="004B65A4">
              <w:rPr>
                <w:noProof/>
                <w:webHidden/>
              </w:rPr>
              <w:instrText xml:space="preserve"> PAGEREF _Toc508018506 \h </w:instrText>
            </w:r>
            <w:r w:rsidR="004B65A4">
              <w:rPr>
                <w:noProof/>
                <w:webHidden/>
              </w:rPr>
            </w:r>
            <w:r w:rsidR="004B65A4">
              <w:rPr>
                <w:noProof/>
                <w:webHidden/>
              </w:rPr>
              <w:fldChar w:fldCharType="separate"/>
            </w:r>
            <w:r w:rsidR="00320018">
              <w:rPr>
                <w:noProof/>
                <w:webHidden/>
              </w:rPr>
              <w:t>10</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07" w:history="1">
            <w:r w:rsidR="004B65A4" w:rsidRPr="002738A1">
              <w:rPr>
                <w:rStyle w:val="Hyperkobling"/>
                <w:b/>
                <w:noProof/>
              </w:rPr>
              <w:t>Elektrisitet</w:t>
            </w:r>
            <w:r w:rsidR="004B65A4">
              <w:rPr>
                <w:noProof/>
                <w:webHidden/>
              </w:rPr>
              <w:tab/>
            </w:r>
            <w:r w:rsidR="004B65A4">
              <w:rPr>
                <w:noProof/>
                <w:webHidden/>
              </w:rPr>
              <w:fldChar w:fldCharType="begin"/>
            </w:r>
            <w:r w:rsidR="004B65A4">
              <w:rPr>
                <w:noProof/>
                <w:webHidden/>
              </w:rPr>
              <w:instrText xml:space="preserve"> PAGEREF _Toc508018507 \h </w:instrText>
            </w:r>
            <w:r w:rsidR="004B65A4">
              <w:rPr>
                <w:noProof/>
                <w:webHidden/>
              </w:rPr>
            </w:r>
            <w:r w:rsidR="004B65A4">
              <w:rPr>
                <w:noProof/>
                <w:webHidden/>
              </w:rPr>
              <w:fldChar w:fldCharType="separate"/>
            </w:r>
            <w:r w:rsidR="00320018">
              <w:rPr>
                <w:noProof/>
                <w:webHidden/>
              </w:rPr>
              <w:t>11</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09" w:history="1">
            <w:r w:rsidR="004B65A4" w:rsidRPr="002738A1">
              <w:rPr>
                <w:rStyle w:val="Hyperkobling"/>
                <w:noProof/>
              </w:rPr>
              <w:t>Natur – og friluftsverdier</w:t>
            </w:r>
            <w:r w:rsidR="004B65A4">
              <w:rPr>
                <w:noProof/>
                <w:webHidden/>
              </w:rPr>
              <w:tab/>
            </w:r>
            <w:r w:rsidR="004B65A4">
              <w:rPr>
                <w:noProof/>
                <w:webHidden/>
              </w:rPr>
              <w:fldChar w:fldCharType="begin"/>
            </w:r>
            <w:r w:rsidR="004B65A4">
              <w:rPr>
                <w:noProof/>
                <w:webHidden/>
              </w:rPr>
              <w:instrText xml:space="preserve"> PAGEREF _Toc508018509 \h </w:instrText>
            </w:r>
            <w:r w:rsidR="004B65A4">
              <w:rPr>
                <w:noProof/>
                <w:webHidden/>
              </w:rPr>
            </w:r>
            <w:r w:rsidR="004B65A4">
              <w:rPr>
                <w:noProof/>
                <w:webHidden/>
              </w:rPr>
              <w:fldChar w:fldCharType="separate"/>
            </w:r>
            <w:r w:rsidR="00320018">
              <w:rPr>
                <w:noProof/>
                <w:webHidden/>
              </w:rPr>
              <w:t>12</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0" w:history="1">
            <w:r w:rsidR="004B65A4" w:rsidRPr="002738A1">
              <w:rPr>
                <w:rStyle w:val="Hyperkobling"/>
                <w:noProof/>
              </w:rPr>
              <w:t>Kulturverdier</w:t>
            </w:r>
            <w:r w:rsidR="004B65A4">
              <w:rPr>
                <w:noProof/>
                <w:webHidden/>
              </w:rPr>
              <w:tab/>
            </w:r>
            <w:r w:rsidR="004B65A4">
              <w:rPr>
                <w:noProof/>
                <w:webHidden/>
              </w:rPr>
              <w:fldChar w:fldCharType="begin"/>
            </w:r>
            <w:r w:rsidR="004B65A4">
              <w:rPr>
                <w:noProof/>
                <w:webHidden/>
              </w:rPr>
              <w:instrText xml:space="preserve"> PAGEREF _Toc508018510 \h </w:instrText>
            </w:r>
            <w:r w:rsidR="004B65A4">
              <w:rPr>
                <w:noProof/>
                <w:webHidden/>
              </w:rPr>
            </w:r>
            <w:r w:rsidR="004B65A4">
              <w:rPr>
                <w:noProof/>
                <w:webHidden/>
              </w:rPr>
              <w:fldChar w:fldCharType="separate"/>
            </w:r>
            <w:r w:rsidR="00320018">
              <w:rPr>
                <w:noProof/>
                <w:webHidden/>
              </w:rPr>
              <w:t>12</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1" w:history="1">
            <w:r w:rsidR="004B65A4" w:rsidRPr="002738A1">
              <w:rPr>
                <w:rStyle w:val="Hyperkobling"/>
                <w:noProof/>
              </w:rPr>
              <w:t>Landbruksverdier</w:t>
            </w:r>
            <w:r w:rsidR="004B65A4">
              <w:rPr>
                <w:noProof/>
                <w:webHidden/>
              </w:rPr>
              <w:tab/>
            </w:r>
            <w:r w:rsidR="004B65A4">
              <w:rPr>
                <w:noProof/>
                <w:webHidden/>
              </w:rPr>
              <w:fldChar w:fldCharType="begin"/>
            </w:r>
            <w:r w:rsidR="004B65A4">
              <w:rPr>
                <w:noProof/>
                <w:webHidden/>
              </w:rPr>
              <w:instrText xml:space="preserve"> PAGEREF _Toc508018511 \h </w:instrText>
            </w:r>
            <w:r w:rsidR="004B65A4">
              <w:rPr>
                <w:noProof/>
                <w:webHidden/>
              </w:rPr>
            </w:r>
            <w:r w:rsidR="004B65A4">
              <w:rPr>
                <w:noProof/>
                <w:webHidden/>
              </w:rPr>
              <w:fldChar w:fldCharType="separate"/>
            </w:r>
            <w:r w:rsidR="00320018">
              <w:rPr>
                <w:noProof/>
                <w:webHidden/>
              </w:rPr>
              <w:t>12</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2" w:history="1">
            <w:r w:rsidR="004B65A4" w:rsidRPr="002738A1">
              <w:rPr>
                <w:rStyle w:val="Hyperkobling"/>
                <w:noProof/>
              </w:rPr>
              <w:t>Barn og unges interesser</w:t>
            </w:r>
            <w:r w:rsidR="004B65A4">
              <w:rPr>
                <w:noProof/>
                <w:webHidden/>
              </w:rPr>
              <w:tab/>
            </w:r>
            <w:r w:rsidR="004B65A4">
              <w:rPr>
                <w:noProof/>
                <w:webHidden/>
              </w:rPr>
              <w:fldChar w:fldCharType="begin"/>
            </w:r>
            <w:r w:rsidR="004B65A4">
              <w:rPr>
                <w:noProof/>
                <w:webHidden/>
              </w:rPr>
              <w:instrText xml:space="preserve"> PAGEREF _Toc508018512 \h </w:instrText>
            </w:r>
            <w:r w:rsidR="004B65A4">
              <w:rPr>
                <w:noProof/>
                <w:webHidden/>
              </w:rPr>
            </w:r>
            <w:r w:rsidR="004B65A4">
              <w:rPr>
                <w:noProof/>
                <w:webHidden/>
              </w:rPr>
              <w:fldChar w:fldCharType="separate"/>
            </w:r>
            <w:r w:rsidR="00320018">
              <w:rPr>
                <w:noProof/>
                <w:webHidden/>
              </w:rPr>
              <w:t>13</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3" w:history="1">
            <w:r w:rsidR="004B65A4" w:rsidRPr="002738A1">
              <w:rPr>
                <w:rStyle w:val="Hyperkobling"/>
                <w:noProof/>
              </w:rPr>
              <w:t>Støy</w:t>
            </w:r>
            <w:r w:rsidR="004B65A4">
              <w:rPr>
                <w:noProof/>
                <w:webHidden/>
              </w:rPr>
              <w:tab/>
            </w:r>
            <w:r w:rsidR="004B65A4">
              <w:rPr>
                <w:noProof/>
                <w:webHidden/>
              </w:rPr>
              <w:fldChar w:fldCharType="begin"/>
            </w:r>
            <w:r w:rsidR="004B65A4">
              <w:rPr>
                <w:noProof/>
                <w:webHidden/>
              </w:rPr>
              <w:instrText xml:space="preserve"> PAGEREF _Toc508018513 \h </w:instrText>
            </w:r>
            <w:r w:rsidR="004B65A4">
              <w:rPr>
                <w:noProof/>
                <w:webHidden/>
              </w:rPr>
            </w:r>
            <w:r w:rsidR="004B65A4">
              <w:rPr>
                <w:noProof/>
                <w:webHidden/>
              </w:rPr>
              <w:fldChar w:fldCharType="separate"/>
            </w:r>
            <w:r w:rsidR="00320018">
              <w:rPr>
                <w:noProof/>
                <w:webHidden/>
              </w:rPr>
              <w:t>13</w:t>
            </w:r>
            <w:r w:rsidR="004B65A4">
              <w:rPr>
                <w:noProof/>
                <w:webHidden/>
              </w:rPr>
              <w:fldChar w:fldCharType="end"/>
            </w:r>
          </w:hyperlink>
        </w:p>
        <w:p w:rsidR="004B65A4" w:rsidRDefault="003520C7">
          <w:pPr>
            <w:pStyle w:val="INNH1"/>
            <w:tabs>
              <w:tab w:val="right" w:leader="dot" w:pos="9202"/>
            </w:tabs>
            <w:rPr>
              <w:rFonts w:eastAsiaTheme="minorEastAsia"/>
              <w:noProof/>
              <w:lang w:eastAsia="nb-NO"/>
            </w:rPr>
          </w:pPr>
          <w:hyperlink w:anchor="_Toc508018514" w:history="1">
            <w:r w:rsidR="004B65A4" w:rsidRPr="002738A1">
              <w:rPr>
                <w:rStyle w:val="Hyperkobling"/>
                <w:noProof/>
              </w:rPr>
              <w:t>Konsekvenser av planen</w:t>
            </w:r>
            <w:r w:rsidR="004B65A4">
              <w:rPr>
                <w:noProof/>
                <w:webHidden/>
              </w:rPr>
              <w:tab/>
            </w:r>
            <w:r w:rsidR="004B65A4">
              <w:rPr>
                <w:noProof/>
                <w:webHidden/>
              </w:rPr>
              <w:fldChar w:fldCharType="begin"/>
            </w:r>
            <w:r w:rsidR="004B65A4">
              <w:rPr>
                <w:noProof/>
                <w:webHidden/>
              </w:rPr>
              <w:instrText xml:space="preserve"> PAGEREF _Toc508018514 \h </w:instrText>
            </w:r>
            <w:r w:rsidR="004B65A4">
              <w:rPr>
                <w:noProof/>
                <w:webHidden/>
              </w:rPr>
            </w:r>
            <w:r w:rsidR="004B65A4">
              <w:rPr>
                <w:noProof/>
                <w:webHidden/>
              </w:rPr>
              <w:fldChar w:fldCharType="separate"/>
            </w:r>
            <w:r w:rsidR="00320018">
              <w:rPr>
                <w:noProof/>
                <w:webHidden/>
              </w:rPr>
              <w:t>14</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5" w:history="1">
            <w:r w:rsidR="004B65A4" w:rsidRPr="002738A1">
              <w:rPr>
                <w:rStyle w:val="Hyperkobling"/>
                <w:noProof/>
              </w:rPr>
              <w:t>Helsehusprosjektet</w:t>
            </w:r>
            <w:r w:rsidR="004B65A4">
              <w:rPr>
                <w:noProof/>
                <w:webHidden/>
              </w:rPr>
              <w:tab/>
            </w:r>
            <w:r w:rsidR="004B65A4">
              <w:rPr>
                <w:noProof/>
                <w:webHidden/>
              </w:rPr>
              <w:fldChar w:fldCharType="begin"/>
            </w:r>
            <w:r w:rsidR="004B65A4">
              <w:rPr>
                <w:noProof/>
                <w:webHidden/>
              </w:rPr>
              <w:instrText xml:space="preserve"> PAGEREF _Toc508018515 \h </w:instrText>
            </w:r>
            <w:r w:rsidR="004B65A4">
              <w:rPr>
                <w:noProof/>
                <w:webHidden/>
              </w:rPr>
            </w:r>
            <w:r w:rsidR="004B65A4">
              <w:rPr>
                <w:noProof/>
                <w:webHidden/>
              </w:rPr>
              <w:fldChar w:fldCharType="separate"/>
            </w:r>
            <w:r w:rsidR="00320018">
              <w:rPr>
                <w:noProof/>
                <w:webHidden/>
              </w:rPr>
              <w:t>14</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6" w:history="1">
            <w:r w:rsidR="004B65A4" w:rsidRPr="002738A1">
              <w:rPr>
                <w:rStyle w:val="Hyperkobling"/>
                <w:noProof/>
              </w:rPr>
              <w:t>Arealformål</w:t>
            </w:r>
            <w:r w:rsidR="004B65A4">
              <w:rPr>
                <w:noProof/>
                <w:webHidden/>
              </w:rPr>
              <w:tab/>
            </w:r>
            <w:r w:rsidR="004B65A4">
              <w:rPr>
                <w:noProof/>
                <w:webHidden/>
              </w:rPr>
              <w:fldChar w:fldCharType="begin"/>
            </w:r>
            <w:r w:rsidR="004B65A4">
              <w:rPr>
                <w:noProof/>
                <w:webHidden/>
              </w:rPr>
              <w:instrText xml:space="preserve"> PAGEREF _Toc508018516 \h </w:instrText>
            </w:r>
            <w:r w:rsidR="004B65A4">
              <w:rPr>
                <w:noProof/>
                <w:webHidden/>
              </w:rPr>
            </w:r>
            <w:r w:rsidR="004B65A4">
              <w:rPr>
                <w:noProof/>
                <w:webHidden/>
              </w:rPr>
              <w:fldChar w:fldCharType="separate"/>
            </w:r>
            <w:r w:rsidR="00320018">
              <w:rPr>
                <w:noProof/>
                <w:webHidden/>
              </w:rPr>
              <w:t>14</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17" w:history="1">
            <w:r w:rsidR="004B65A4" w:rsidRPr="002738A1">
              <w:rPr>
                <w:rStyle w:val="Hyperkobling"/>
                <w:b/>
                <w:noProof/>
              </w:rPr>
              <w:t>BOP1</w:t>
            </w:r>
            <w:r w:rsidR="004B65A4">
              <w:rPr>
                <w:noProof/>
                <w:webHidden/>
              </w:rPr>
              <w:tab/>
            </w:r>
            <w:r w:rsidR="004B65A4">
              <w:rPr>
                <w:noProof/>
                <w:webHidden/>
              </w:rPr>
              <w:fldChar w:fldCharType="begin"/>
            </w:r>
            <w:r w:rsidR="004B65A4">
              <w:rPr>
                <w:noProof/>
                <w:webHidden/>
              </w:rPr>
              <w:instrText xml:space="preserve"> PAGEREF _Toc508018517 \h </w:instrText>
            </w:r>
            <w:r w:rsidR="004B65A4">
              <w:rPr>
                <w:noProof/>
                <w:webHidden/>
              </w:rPr>
            </w:r>
            <w:r w:rsidR="004B65A4">
              <w:rPr>
                <w:noProof/>
                <w:webHidden/>
              </w:rPr>
              <w:fldChar w:fldCharType="separate"/>
            </w:r>
            <w:r w:rsidR="00320018">
              <w:rPr>
                <w:noProof/>
                <w:webHidden/>
              </w:rPr>
              <w:t>15</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18" w:history="1">
            <w:r w:rsidR="004B65A4" w:rsidRPr="002738A1">
              <w:rPr>
                <w:rStyle w:val="Hyperkobling"/>
                <w:b/>
                <w:noProof/>
              </w:rPr>
              <w:t>BOP2</w:t>
            </w:r>
            <w:r w:rsidR="004B65A4">
              <w:rPr>
                <w:noProof/>
                <w:webHidden/>
              </w:rPr>
              <w:tab/>
            </w:r>
            <w:r w:rsidR="004B65A4">
              <w:rPr>
                <w:noProof/>
                <w:webHidden/>
              </w:rPr>
              <w:fldChar w:fldCharType="begin"/>
            </w:r>
            <w:r w:rsidR="004B65A4">
              <w:rPr>
                <w:noProof/>
                <w:webHidden/>
              </w:rPr>
              <w:instrText xml:space="preserve"> PAGEREF _Toc508018518 \h </w:instrText>
            </w:r>
            <w:r w:rsidR="004B65A4">
              <w:rPr>
                <w:noProof/>
                <w:webHidden/>
              </w:rPr>
            </w:r>
            <w:r w:rsidR="004B65A4">
              <w:rPr>
                <w:noProof/>
                <w:webHidden/>
              </w:rPr>
              <w:fldChar w:fldCharType="separate"/>
            </w:r>
            <w:r w:rsidR="00320018">
              <w:rPr>
                <w:noProof/>
                <w:webHidden/>
              </w:rPr>
              <w:t>15</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19" w:history="1">
            <w:r w:rsidR="004B65A4" w:rsidRPr="002738A1">
              <w:rPr>
                <w:rStyle w:val="Hyperkobling"/>
                <w:noProof/>
              </w:rPr>
              <w:t>Utbyggingsmønster og transportsystem</w:t>
            </w:r>
            <w:r w:rsidR="004B65A4">
              <w:rPr>
                <w:noProof/>
                <w:webHidden/>
              </w:rPr>
              <w:tab/>
            </w:r>
            <w:r w:rsidR="004B65A4">
              <w:rPr>
                <w:noProof/>
                <w:webHidden/>
              </w:rPr>
              <w:fldChar w:fldCharType="begin"/>
            </w:r>
            <w:r w:rsidR="004B65A4">
              <w:rPr>
                <w:noProof/>
                <w:webHidden/>
              </w:rPr>
              <w:instrText xml:space="preserve"> PAGEREF _Toc508018519 \h </w:instrText>
            </w:r>
            <w:r w:rsidR="004B65A4">
              <w:rPr>
                <w:noProof/>
                <w:webHidden/>
              </w:rPr>
            </w:r>
            <w:r w:rsidR="004B65A4">
              <w:rPr>
                <w:noProof/>
                <w:webHidden/>
              </w:rPr>
              <w:fldChar w:fldCharType="separate"/>
            </w:r>
            <w:r w:rsidR="00320018">
              <w:rPr>
                <w:noProof/>
                <w:webHidden/>
              </w:rPr>
              <w:t>17</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0" w:history="1">
            <w:r w:rsidR="004B65A4" w:rsidRPr="002738A1">
              <w:rPr>
                <w:rStyle w:val="Hyperkobling"/>
                <w:b/>
                <w:noProof/>
              </w:rPr>
              <w:t>Utbyggingsmønster</w:t>
            </w:r>
            <w:r w:rsidR="004B65A4">
              <w:rPr>
                <w:noProof/>
                <w:webHidden/>
              </w:rPr>
              <w:tab/>
            </w:r>
            <w:r w:rsidR="004B65A4">
              <w:rPr>
                <w:noProof/>
                <w:webHidden/>
              </w:rPr>
              <w:fldChar w:fldCharType="begin"/>
            </w:r>
            <w:r w:rsidR="004B65A4">
              <w:rPr>
                <w:noProof/>
                <w:webHidden/>
              </w:rPr>
              <w:instrText xml:space="preserve"> PAGEREF _Toc508018520 \h </w:instrText>
            </w:r>
            <w:r w:rsidR="004B65A4">
              <w:rPr>
                <w:noProof/>
                <w:webHidden/>
              </w:rPr>
            </w:r>
            <w:r w:rsidR="004B65A4">
              <w:rPr>
                <w:noProof/>
                <w:webHidden/>
              </w:rPr>
              <w:fldChar w:fldCharType="separate"/>
            </w:r>
            <w:r w:rsidR="00320018">
              <w:rPr>
                <w:noProof/>
                <w:webHidden/>
              </w:rPr>
              <w:t>17</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1" w:history="1">
            <w:r w:rsidR="004B65A4" w:rsidRPr="002738A1">
              <w:rPr>
                <w:rStyle w:val="Hyperkobling"/>
                <w:b/>
                <w:noProof/>
              </w:rPr>
              <w:t>Veg og parkering</w:t>
            </w:r>
            <w:r w:rsidR="004B65A4">
              <w:rPr>
                <w:noProof/>
                <w:webHidden/>
              </w:rPr>
              <w:tab/>
            </w:r>
            <w:r w:rsidR="004B65A4">
              <w:rPr>
                <w:noProof/>
                <w:webHidden/>
              </w:rPr>
              <w:fldChar w:fldCharType="begin"/>
            </w:r>
            <w:r w:rsidR="004B65A4">
              <w:rPr>
                <w:noProof/>
                <w:webHidden/>
              </w:rPr>
              <w:instrText xml:space="preserve"> PAGEREF _Toc508018521 \h </w:instrText>
            </w:r>
            <w:r w:rsidR="004B65A4">
              <w:rPr>
                <w:noProof/>
                <w:webHidden/>
              </w:rPr>
            </w:r>
            <w:r w:rsidR="004B65A4">
              <w:rPr>
                <w:noProof/>
                <w:webHidden/>
              </w:rPr>
              <w:fldChar w:fldCharType="separate"/>
            </w:r>
            <w:r w:rsidR="00320018">
              <w:rPr>
                <w:noProof/>
                <w:webHidden/>
              </w:rPr>
              <w:t>17</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22" w:history="1">
            <w:r w:rsidR="004B65A4" w:rsidRPr="002738A1">
              <w:rPr>
                <w:rStyle w:val="Hyperkobling"/>
                <w:noProof/>
              </w:rPr>
              <w:t>Menneske og folkehelse</w:t>
            </w:r>
            <w:r w:rsidR="004B65A4">
              <w:rPr>
                <w:noProof/>
                <w:webHidden/>
              </w:rPr>
              <w:tab/>
            </w:r>
            <w:r w:rsidR="004B65A4">
              <w:rPr>
                <w:noProof/>
                <w:webHidden/>
              </w:rPr>
              <w:fldChar w:fldCharType="begin"/>
            </w:r>
            <w:r w:rsidR="004B65A4">
              <w:rPr>
                <w:noProof/>
                <w:webHidden/>
              </w:rPr>
              <w:instrText xml:space="preserve"> PAGEREF _Toc508018522 \h </w:instrText>
            </w:r>
            <w:r w:rsidR="004B65A4">
              <w:rPr>
                <w:noProof/>
                <w:webHidden/>
              </w:rPr>
            </w:r>
            <w:r w:rsidR="004B65A4">
              <w:rPr>
                <w:noProof/>
                <w:webHidden/>
              </w:rPr>
              <w:fldChar w:fldCharType="separate"/>
            </w:r>
            <w:r w:rsidR="00320018">
              <w:rPr>
                <w:noProof/>
                <w:webHidden/>
              </w:rPr>
              <w:t>17</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3" w:history="1">
            <w:r w:rsidR="004B65A4" w:rsidRPr="002738A1">
              <w:rPr>
                <w:rStyle w:val="Hyperkobling"/>
                <w:b/>
                <w:noProof/>
              </w:rPr>
              <w:t>Boforhold</w:t>
            </w:r>
            <w:r w:rsidR="004B65A4">
              <w:rPr>
                <w:noProof/>
                <w:webHidden/>
              </w:rPr>
              <w:tab/>
            </w:r>
            <w:r w:rsidR="004B65A4">
              <w:rPr>
                <w:noProof/>
                <w:webHidden/>
              </w:rPr>
              <w:fldChar w:fldCharType="begin"/>
            </w:r>
            <w:r w:rsidR="004B65A4">
              <w:rPr>
                <w:noProof/>
                <w:webHidden/>
              </w:rPr>
              <w:instrText xml:space="preserve"> PAGEREF _Toc508018523 \h </w:instrText>
            </w:r>
            <w:r w:rsidR="004B65A4">
              <w:rPr>
                <w:noProof/>
                <w:webHidden/>
              </w:rPr>
            </w:r>
            <w:r w:rsidR="004B65A4">
              <w:rPr>
                <w:noProof/>
                <w:webHidden/>
              </w:rPr>
              <w:fldChar w:fldCharType="separate"/>
            </w:r>
            <w:r w:rsidR="00320018">
              <w:rPr>
                <w:noProof/>
                <w:webHidden/>
              </w:rPr>
              <w:t>17</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4" w:history="1">
            <w:r w:rsidR="004B65A4" w:rsidRPr="002738A1">
              <w:rPr>
                <w:rStyle w:val="Hyperkobling"/>
                <w:b/>
                <w:noProof/>
              </w:rPr>
              <w:t>Friluftsliv og rekreasjon /sentrumsfunksjoner</w:t>
            </w:r>
            <w:r w:rsidR="004B65A4">
              <w:rPr>
                <w:noProof/>
                <w:webHidden/>
              </w:rPr>
              <w:tab/>
            </w:r>
            <w:r w:rsidR="004B65A4">
              <w:rPr>
                <w:noProof/>
                <w:webHidden/>
              </w:rPr>
              <w:fldChar w:fldCharType="begin"/>
            </w:r>
            <w:r w:rsidR="004B65A4">
              <w:rPr>
                <w:noProof/>
                <w:webHidden/>
              </w:rPr>
              <w:instrText xml:space="preserve"> PAGEREF _Toc508018524 \h </w:instrText>
            </w:r>
            <w:r w:rsidR="004B65A4">
              <w:rPr>
                <w:noProof/>
                <w:webHidden/>
              </w:rPr>
            </w:r>
            <w:r w:rsidR="004B65A4">
              <w:rPr>
                <w:noProof/>
                <w:webHidden/>
              </w:rPr>
              <w:fldChar w:fldCharType="separate"/>
            </w:r>
            <w:r w:rsidR="00320018">
              <w:rPr>
                <w:noProof/>
                <w:webHidden/>
              </w:rPr>
              <w:t>20</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5" w:history="1">
            <w:r w:rsidR="004B65A4" w:rsidRPr="002738A1">
              <w:rPr>
                <w:rStyle w:val="Hyperkobling"/>
                <w:b/>
                <w:noProof/>
              </w:rPr>
              <w:t>Barn og unges interesser</w:t>
            </w:r>
            <w:r w:rsidR="004B65A4">
              <w:rPr>
                <w:noProof/>
                <w:webHidden/>
              </w:rPr>
              <w:tab/>
            </w:r>
            <w:r w:rsidR="004B65A4">
              <w:rPr>
                <w:noProof/>
                <w:webHidden/>
              </w:rPr>
              <w:fldChar w:fldCharType="begin"/>
            </w:r>
            <w:r w:rsidR="004B65A4">
              <w:rPr>
                <w:noProof/>
                <w:webHidden/>
              </w:rPr>
              <w:instrText xml:space="preserve"> PAGEREF _Toc508018525 \h </w:instrText>
            </w:r>
            <w:r w:rsidR="004B65A4">
              <w:rPr>
                <w:noProof/>
                <w:webHidden/>
              </w:rPr>
            </w:r>
            <w:r w:rsidR="004B65A4">
              <w:rPr>
                <w:noProof/>
                <w:webHidden/>
              </w:rPr>
              <w:fldChar w:fldCharType="separate"/>
            </w:r>
            <w:r w:rsidR="00320018">
              <w:rPr>
                <w:noProof/>
                <w:webHidden/>
              </w:rPr>
              <w:t>20</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6" w:history="1">
            <w:r w:rsidR="004B65A4" w:rsidRPr="002738A1">
              <w:rPr>
                <w:rStyle w:val="Hyperkobling"/>
                <w:b/>
                <w:noProof/>
              </w:rPr>
              <w:t>Universell utforming</w:t>
            </w:r>
            <w:r w:rsidR="004B65A4">
              <w:rPr>
                <w:noProof/>
                <w:webHidden/>
              </w:rPr>
              <w:tab/>
            </w:r>
            <w:r w:rsidR="004B65A4">
              <w:rPr>
                <w:noProof/>
                <w:webHidden/>
              </w:rPr>
              <w:fldChar w:fldCharType="begin"/>
            </w:r>
            <w:r w:rsidR="004B65A4">
              <w:rPr>
                <w:noProof/>
                <w:webHidden/>
              </w:rPr>
              <w:instrText xml:space="preserve"> PAGEREF _Toc508018526 \h </w:instrText>
            </w:r>
            <w:r w:rsidR="004B65A4">
              <w:rPr>
                <w:noProof/>
                <w:webHidden/>
              </w:rPr>
            </w:r>
            <w:r w:rsidR="004B65A4">
              <w:rPr>
                <w:noProof/>
                <w:webHidden/>
              </w:rPr>
              <w:fldChar w:fldCharType="separate"/>
            </w:r>
            <w:r w:rsidR="00320018">
              <w:rPr>
                <w:noProof/>
                <w:webHidden/>
              </w:rPr>
              <w:t>21</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27" w:history="1">
            <w:r w:rsidR="004B65A4" w:rsidRPr="002738A1">
              <w:rPr>
                <w:rStyle w:val="Hyperkobling"/>
                <w:noProof/>
              </w:rPr>
              <w:t>Miljø</w:t>
            </w:r>
            <w:r w:rsidR="004B65A4">
              <w:rPr>
                <w:noProof/>
                <w:webHidden/>
              </w:rPr>
              <w:tab/>
            </w:r>
            <w:r w:rsidR="004B65A4">
              <w:rPr>
                <w:noProof/>
                <w:webHidden/>
              </w:rPr>
              <w:fldChar w:fldCharType="begin"/>
            </w:r>
            <w:r w:rsidR="004B65A4">
              <w:rPr>
                <w:noProof/>
                <w:webHidden/>
              </w:rPr>
              <w:instrText xml:space="preserve"> PAGEREF _Toc508018527 \h </w:instrText>
            </w:r>
            <w:r w:rsidR="004B65A4">
              <w:rPr>
                <w:noProof/>
                <w:webHidden/>
              </w:rPr>
            </w:r>
            <w:r w:rsidR="004B65A4">
              <w:rPr>
                <w:noProof/>
                <w:webHidden/>
              </w:rPr>
              <w:fldChar w:fldCharType="separate"/>
            </w:r>
            <w:r w:rsidR="00320018">
              <w:rPr>
                <w:noProof/>
                <w:webHidden/>
              </w:rPr>
              <w:t>21</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8" w:history="1">
            <w:r w:rsidR="004B65A4" w:rsidRPr="002738A1">
              <w:rPr>
                <w:rStyle w:val="Hyperkobling"/>
                <w:b/>
                <w:noProof/>
              </w:rPr>
              <w:t>Overvannshåndtering</w:t>
            </w:r>
            <w:r w:rsidR="004B65A4">
              <w:rPr>
                <w:noProof/>
                <w:webHidden/>
              </w:rPr>
              <w:tab/>
            </w:r>
            <w:r w:rsidR="004B65A4">
              <w:rPr>
                <w:noProof/>
                <w:webHidden/>
              </w:rPr>
              <w:fldChar w:fldCharType="begin"/>
            </w:r>
            <w:r w:rsidR="004B65A4">
              <w:rPr>
                <w:noProof/>
                <w:webHidden/>
              </w:rPr>
              <w:instrText xml:space="preserve"> PAGEREF _Toc508018528 \h </w:instrText>
            </w:r>
            <w:r w:rsidR="004B65A4">
              <w:rPr>
                <w:noProof/>
                <w:webHidden/>
              </w:rPr>
            </w:r>
            <w:r w:rsidR="004B65A4">
              <w:rPr>
                <w:noProof/>
                <w:webHidden/>
              </w:rPr>
              <w:fldChar w:fldCharType="separate"/>
            </w:r>
            <w:r w:rsidR="00320018">
              <w:rPr>
                <w:noProof/>
                <w:webHidden/>
              </w:rPr>
              <w:t>21</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29" w:history="1">
            <w:r w:rsidR="004B65A4" w:rsidRPr="002738A1">
              <w:rPr>
                <w:rStyle w:val="Hyperkobling"/>
                <w:b/>
                <w:noProof/>
              </w:rPr>
              <w:t>Klimatilpasning</w:t>
            </w:r>
            <w:r w:rsidR="004B65A4">
              <w:rPr>
                <w:noProof/>
                <w:webHidden/>
              </w:rPr>
              <w:tab/>
            </w:r>
            <w:r w:rsidR="004B65A4">
              <w:rPr>
                <w:noProof/>
                <w:webHidden/>
              </w:rPr>
              <w:fldChar w:fldCharType="begin"/>
            </w:r>
            <w:r w:rsidR="004B65A4">
              <w:rPr>
                <w:noProof/>
                <w:webHidden/>
              </w:rPr>
              <w:instrText xml:space="preserve"> PAGEREF _Toc508018529 \h </w:instrText>
            </w:r>
            <w:r w:rsidR="004B65A4">
              <w:rPr>
                <w:noProof/>
                <w:webHidden/>
              </w:rPr>
            </w:r>
            <w:r w:rsidR="004B65A4">
              <w:rPr>
                <w:noProof/>
                <w:webHidden/>
              </w:rPr>
              <w:fldChar w:fldCharType="separate"/>
            </w:r>
            <w:r w:rsidR="00320018">
              <w:rPr>
                <w:noProof/>
                <w:webHidden/>
              </w:rPr>
              <w:t>21</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30" w:history="1">
            <w:r w:rsidR="004B65A4" w:rsidRPr="002738A1">
              <w:rPr>
                <w:rStyle w:val="Hyperkobling"/>
                <w:b/>
                <w:noProof/>
              </w:rPr>
              <w:t>Landskap og estetikk</w:t>
            </w:r>
            <w:r w:rsidR="004B65A4">
              <w:rPr>
                <w:noProof/>
                <w:webHidden/>
              </w:rPr>
              <w:tab/>
            </w:r>
            <w:r w:rsidR="004B65A4">
              <w:rPr>
                <w:noProof/>
                <w:webHidden/>
              </w:rPr>
              <w:fldChar w:fldCharType="begin"/>
            </w:r>
            <w:r w:rsidR="004B65A4">
              <w:rPr>
                <w:noProof/>
                <w:webHidden/>
              </w:rPr>
              <w:instrText xml:space="preserve"> PAGEREF _Toc508018530 \h </w:instrText>
            </w:r>
            <w:r w:rsidR="004B65A4">
              <w:rPr>
                <w:noProof/>
                <w:webHidden/>
              </w:rPr>
            </w:r>
            <w:r w:rsidR="004B65A4">
              <w:rPr>
                <w:noProof/>
                <w:webHidden/>
              </w:rPr>
              <w:fldChar w:fldCharType="separate"/>
            </w:r>
            <w:r w:rsidR="00320018">
              <w:rPr>
                <w:noProof/>
                <w:webHidden/>
              </w:rPr>
              <w:t>21</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31" w:history="1">
            <w:r w:rsidR="004B65A4" w:rsidRPr="002738A1">
              <w:rPr>
                <w:rStyle w:val="Hyperkobling"/>
                <w:b/>
                <w:noProof/>
              </w:rPr>
              <w:t>Naturmangfold</w:t>
            </w:r>
            <w:r w:rsidR="004B65A4">
              <w:rPr>
                <w:noProof/>
                <w:webHidden/>
              </w:rPr>
              <w:tab/>
            </w:r>
            <w:r w:rsidR="004B65A4">
              <w:rPr>
                <w:noProof/>
                <w:webHidden/>
              </w:rPr>
              <w:fldChar w:fldCharType="begin"/>
            </w:r>
            <w:r w:rsidR="004B65A4">
              <w:rPr>
                <w:noProof/>
                <w:webHidden/>
              </w:rPr>
              <w:instrText xml:space="preserve"> PAGEREF _Toc508018531 \h </w:instrText>
            </w:r>
            <w:r w:rsidR="004B65A4">
              <w:rPr>
                <w:noProof/>
                <w:webHidden/>
              </w:rPr>
            </w:r>
            <w:r w:rsidR="004B65A4">
              <w:rPr>
                <w:noProof/>
                <w:webHidden/>
              </w:rPr>
              <w:fldChar w:fldCharType="separate"/>
            </w:r>
            <w:r w:rsidR="00320018">
              <w:rPr>
                <w:noProof/>
                <w:webHidden/>
              </w:rPr>
              <w:t>22</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32" w:history="1">
            <w:r w:rsidR="004B65A4" w:rsidRPr="002738A1">
              <w:rPr>
                <w:rStyle w:val="Hyperkobling"/>
                <w:noProof/>
              </w:rPr>
              <w:t>Verdiskapning og arbeidsplasser</w:t>
            </w:r>
            <w:r w:rsidR="004B65A4">
              <w:rPr>
                <w:noProof/>
                <w:webHidden/>
              </w:rPr>
              <w:tab/>
            </w:r>
            <w:r w:rsidR="004B65A4">
              <w:rPr>
                <w:noProof/>
                <w:webHidden/>
              </w:rPr>
              <w:fldChar w:fldCharType="begin"/>
            </w:r>
            <w:r w:rsidR="004B65A4">
              <w:rPr>
                <w:noProof/>
                <w:webHidden/>
              </w:rPr>
              <w:instrText xml:space="preserve"> PAGEREF _Toc508018532 \h </w:instrText>
            </w:r>
            <w:r w:rsidR="004B65A4">
              <w:rPr>
                <w:noProof/>
                <w:webHidden/>
              </w:rPr>
            </w:r>
            <w:r w:rsidR="004B65A4">
              <w:rPr>
                <w:noProof/>
                <w:webHidden/>
              </w:rPr>
              <w:fldChar w:fldCharType="separate"/>
            </w:r>
            <w:r w:rsidR="00320018">
              <w:rPr>
                <w:noProof/>
                <w:webHidden/>
              </w:rPr>
              <w:t>24</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33" w:history="1">
            <w:r w:rsidR="004B65A4" w:rsidRPr="002738A1">
              <w:rPr>
                <w:rStyle w:val="Hyperkobling"/>
                <w:b/>
                <w:noProof/>
              </w:rPr>
              <w:t>Helsehuset</w:t>
            </w:r>
            <w:r w:rsidR="004B65A4">
              <w:rPr>
                <w:noProof/>
                <w:webHidden/>
              </w:rPr>
              <w:tab/>
            </w:r>
            <w:r w:rsidR="004B65A4">
              <w:rPr>
                <w:noProof/>
                <w:webHidden/>
              </w:rPr>
              <w:fldChar w:fldCharType="begin"/>
            </w:r>
            <w:r w:rsidR="004B65A4">
              <w:rPr>
                <w:noProof/>
                <w:webHidden/>
              </w:rPr>
              <w:instrText xml:space="preserve"> PAGEREF _Toc508018533 \h </w:instrText>
            </w:r>
            <w:r w:rsidR="004B65A4">
              <w:rPr>
                <w:noProof/>
                <w:webHidden/>
              </w:rPr>
            </w:r>
            <w:r w:rsidR="004B65A4">
              <w:rPr>
                <w:noProof/>
                <w:webHidden/>
              </w:rPr>
              <w:fldChar w:fldCharType="separate"/>
            </w:r>
            <w:r w:rsidR="00320018">
              <w:rPr>
                <w:noProof/>
                <w:webHidden/>
              </w:rPr>
              <w:t>24</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34" w:history="1">
            <w:r w:rsidR="004B65A4" w:rsidRPr="002738A1">
              <w:rPr>
                <w:rStyle w:val="Hyperkobling"/>
                <w:b/>
                <w:noProof/>
              </w:rPr>
              <w:t>Handel</w:t>
            </w:r>
            <w:r w:rsidR="004B65A4">
              <w:rPr>
                <w:noProof/>
                <w:webHidden/>
              </w:rPr>
              <w:tab/>
            </w:r>
            <w:r w:rsidR="004B65A4">
              <w:rPr>
                <w:noProof/>
                <w:webHidden/>
              </w:rPr>
              <w:fldChar w:fldCharType="begin"/>
            </w:r>
            <w:r w:rsidR="004B65A4">
              <w:rPr>
                <w:noProof/>
                <w:webHidden/>
              </w:rPr>
              <w:instrText xml:space="preserve"> PAGEREF _Toc508018534 \h </w:instrText>
            </w:r>
            <w:r w:rsidR="004B65A4">
              <w:rPr>
                <w:noProof/>
                <w:webHidden/>
              </w:rPr>
            </w:r>
            <w:r w:rsidR="004B65A4">
              <w:rPr>
                <w:noProof/>
                <w:webHidden/>
              </w:rPr>
              <w:fldChar w:fldCharType="separate"/>
            </w:r>
            <w:r w:rsidR="00320018">
              <w:rPr>
                <w:noProof/>
                <w:webHidden/>
              </w:rPr>
              <w:t>24</w:t>
            </w:r>
            <w:r w:rsidR="004B65A4">
              <w:rPr>
                <w:noProof/>
                <w:webHidden/>
              </w:rPr>
              <w:fldChar w:fldCharType="end"/>
            </w:r>
          </w:hyperlink>
        </w:p>
        <w:p w:rsidR="004B65A4" w:rsidRDefault="003520C7">
          <w:pPr>
            <w:pStyle w:val="INNH3"/>
            <w:tabs>
              <w:tab w:val="right" w:leader="dot" w:pos="9202"/>
            </w:tabs>
            <w:rPr>
              <w:rFonts w:eastAsiaTheme="minorEastAsia"/>
              <w:noProof/>
              <w:lang w:eastAsia="nb-NO"/>
            </w:rPr>
          </w:pPr>
          <w:hyperlink w:anchor="_Toc508018535" w:history="1">
            <w:r w:rsidR="004B65A4" w:rsidRPr="002738A1">
              <w:rPr>
                <w:rStyle w:val="Hyperkobling"/>
                <w:b/>
                <w:noProof/>
              </w:rPr>
              <w:t>Landbruk</w:t>
            </w:r>
            <w:r w:rsidR="004B65A4">
              <w:rPr>
                <w:noProof/>
                <w:webHidden/>
              </w:rPr>
              <w:tab/>
            </w:r>
            <w:r w:rsidR="004B65A4">
              <w:rPr>
                <w:noProof/>
                <w:webHidden/>
              </w:rPr>
              <w:fldChar w:fldCharType="begin"/>
            </w:r>
            <w:r w:rsidR="004B65A4">
              <w:rPr>
                <w:noProof/>
                <w:webHidden/>
              </w:rPr>
              <w:instrText xml:space="preserve"> PAGEREF _Toc508018535 \h </w:instrText>
            </w:r>
            <w:r w:rsidR="004B65A4">
              <w:rPr>
                <w:noProof/>
                <w:webHidden/>
              </w:rPr>
            </w:r>
            <w:r w:rsidR="004B65A4">
              <w:rPr>
                <w:noProof/>
                <w:webHidden/>
              </w:rPr>
              <w:fldChar w:fldCharType="separate"/>
            </w:r>
            <w:r w:rsidR="00320018">
              <w:rPr>
                <w:noProof/>
                <w:webHidden/>
              </w:rPr>
              <w:t>25</w:t>
            </w:r>
            <w:r w:rsidR="004B65A4">
              <w:rPr>
                <w:noProof/>
                <w:webHidden/>
              </w:rPr>
              <w:fldChar w:fldCharType="end"/>
            </w:r>
          </w:hyperlink>
        </w:p>
        <w:p w:rsidR="004B65A4" w:rsidRDefault="003520C7">
          <w:pPr>
            <w:pStyle w:val="INNH1"/>
            <w:tabs>
              <w:tab w:val="right" w:leader="dot" w:pos="9202"/>
            </w:tabs>
            <w:rPr>
              <w:rFonts w:eastAsiaTheme="minorEastAsia"/>
              <w:noProof/>
              <w:lang w:eastAsia="nb-NO"/>
            </w:rPr>
          </w:pPr>
          <w:hyperlink w:anchor="_Toc508018536" w:history="1">
            <w:r w:rsidR="004B65A4" w:rsidRPr="002738A1">
              <w:rPr>
                <w:rStyle w:val="Hyperkobling"/>
                <w:noProof/>
              </w:rPr>
              <w:t>Risiko og sårbarhetsanalyse (ROS)</w:t>
            </w:r>
            <w:r w:rsidR="004B65A4">
              <w:rPr>
                <w:noProof/>
                <w:webHidden/>
              </w:rPr>
              <w:tab/>
            </w:r>
            <w:r w:rsidR="004B65A4">
              <w:rPr>
                <w:noProof/>
                <w:webHidden/>
              </w:rPr>
              <w:fldChar w:fldCharType="begin"/>
            </w:r>
            <w:r w:rsidR="004B65A4">
              <w:rPr>
                <w:noProof/>
                <w:webHidden/>
              </w:rPr>
              <w:instrText xml:space="preserve"> PAGEREF _Toc508018536 \h </w:instrText>
            </w:r>
            <w:r w:rsidR="004B65A4">
              <w:rPr>
                <w:noProof/>
                <w:webHidden/>
              </w:rPr>
            </w:r>
            <w:r w:rsidR="004B65A4">
              <w:rPr>
                <w:noProof/>
                <w:webHidden/>
              </w:rPr>
              <w:fldChar w:fldCharType="separate"/>
            </w:r>
            <w:r w:rsidR="00320018">
              <w:rPr>
                <w:noProof/>
                <w:webHidden/>
              </w:rPr>
              <w:t>26</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37" w:history="1">
            <w:r w:rsidR="004B65A4" w:rsidRPr="002738A1">
              <w:rPr>
                <w:rStyle w:val="Hyperkobling"/>
                <w:noProof/>
              </w:rPr>
              <w:t>Bakgrunn</w:t>
            </w:r>
            <w:r w:rsidR="004B65A4">
              <w:rPr>
                <w:noProof/>
                <w:webHidden/>
              </w:rPr>
              <w:tab/>
            </w:r>
            <w:r w:rsidR="004B65A4">
              <w:rPr>
                <w:noProof/>
                <w:webHidden/>
              </w:rPr>
              <w:fldChar w:fldCharType="begin"/>
            </w:r>
            <w:r w:rsidR="004B65A4">
              <w:rPr>
                <w:noProof/>
                <w:webHidden/>
              </w:rPr>
              <w:instrText xml:space="preserve"> PAGEREF _Toc508018537 \h </w:instrText>
            </w:r>
            <w:r w:rsidR="004B65A4">
              <w:rPr>
                <w:noProof/>
                <w:webHidden/>
              </w:rPr>
            </w:r>
            <w:r w:rsidR="004B65A4">
              <w:rPr>
                <w:noProof/>
                <w:webHidden/>
              </w:rPr>
              <w:fldChar w:fldCharType="separate"/>
            </w:r>
            <w:r w:rsidR="00320018">
              <w:rPr>
                <w:noProof/>
                <w:webHidden/>
              </w:rPr>
              <w:t>26</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38" w:history="1">
            <w:r w:rsidR="004B65A4" w:rsidRPr="002738A1">
              <w:rPr>
                <w:rStyle w:val="Hyperkobling"/>
                <w:noProof/>
              </w:rPr>
              <w:t>Metode</w:t>
            </w:r>
            <w:r w:rsidR="004B65A4">
              <w:rPr>
                <w:noProof/>
                <w:webHidden/>
              </w:rPr>
              <w:tab/>
            </w:r>
            <w:r w:rsidR="004B65A4">
              <w:rPr>
                <w:noProof/>
                <w:webHidden/>
              </w:rPr>
              <w:fldChar w:fldCharType="begin"/>
            </w:r>
            <w:r w:rsidR="004B65A4">
              <w:rPr>
                <w:noProof/>
                <w:webHidden/>
              </w:rPr>
              <w:instrText xml:space="preserve"> PAGEREF _Toc508018538 \h </w:instrText>
            </w:r>
            <w:r w:rsidR="004B65A4">
              <w:rPr>
                <w:noProof/>
                <w:webHidden/>
              </w:rPr>
            </w:r>
            <w:r w:rsidR="004B65A4">
              <w:rPr>
                <w:noProof/>
                <w:webHidden/>
              </w:rPr>
              <w:fldChar w:fldCharType="separate"/>
            </w:r>
            <w:r w:rsidR="00320018">
              <w:rPr>
                <w:noProof/>
                <w:webHidden/>
              </w:rPr>
              <w:t>26</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39" w:history="1">
            <w:r w:rsidR="004B65A4" w:rsidRPr="002738A1">
              <w:rPr>
                <w:rStyle w:val="Hyperkobling"/>
                <w:noProof/>
              </w:rPr>
              <w:t>Risikoanalyse</w:t>
            </w:r>
            <w:r w:rsidR="004B65A4">
              <w:rPr>
                <w:noProof/>
                <w:webHidden/>
              </w:rPr>
              <w:tab/>
            </w:r>
            <w:r w:rsidR="004B65A4">
              <w:rPr>
                <w:noProof/>
                <w:webHidden/>
              </w:rPr>
              <w:fldChar w:fldCharType="begin"/>
            </w:r>
            <w:r w:rsidR="004B65A4">
              <w:rPr>
                <w:noProof/>
                <w:webHidden/>
              </w:rPr>
              <w:instrText xml:space="preserve"> PAGEREF _Toc508018539 \h </w:instrText>
            </w:r>
            <w:r w:rsidR="004B65A4">
              <w:rPr>
                <w:noProof/>
                <w:webHidden/>
              </w:rPr>
            </w:r>
            <w:r w:rsidR="004B65A4">
              <w:rPr>
                <w:noProof/>
                <w:webHidden/>
              </w:rPr>
              <w:fldChar w:fldCharType="separate"/>
            </w:r>
            <w:r w:rsidR="00320018">
              <w:rPr>
                <w:noProof/>
                <w:webHidden/>
              </w:rPr>
              <w:t>27</w:t>
            </w:r>
            <w:r w:rsidR="004B65A4">
              <w:rPr>
                <w:noProof/>
                <w:webHidden/>
              </w:rPr>
              <w:fldChar w:fldCharType="end"/>
            </w:r>
          </w:hyperlink>
        </w:p>
        <w:p w:rsidR="004B65A4" w:rsidRDefault="003520C7">
          <w:pPr>
            <w:pStyle w:val="INNH2"/>
            <w:tabs>
              <w:tab w:val="right" w:leader="dot" w:pos="9202"/>
            </w:tabs>
            <w:rPr>
              <w:rFonts w:eastAsiaTheme="minorEastAsia"/>
              <w:noProof/>
              <w:lang w:eastAsia="nb-NO"/>
            </w:rPr>
          </w:pPr>
          <w:hyperlink w:anchor="_Toc508018540" w:history="1">
            <w:r w:rsidR="004B65A4" w:rsidRPr="002738A1">
              <w:rPr>
                <w:rStyle w:val="Hyperkobling"/>
                <w:noProof/>
              </w:rPr>
              <w:t>Konklusjon</w:t>
            </w:r>
            <w:r w:rsidR="004B65A4">
              <w:rPr>
                <w:noProof/>
                <w:webHidden/>
              </w:rPr>
              <w:tab/>
            </w:r>
            <w:r w:rsidR="004B65A4">
              <w:rPr>
                <w:noProof/>
                <w:webHidden/>
              </w:rPr>
              <w:fldChar w:fldCharType="begin"/>
            </w:r>
            <w:r w:rsidR="004B65A4">
              <w:rPr>
                <w:noProof/>
                <w:webHidden/>
              </w:rPr>
              <w:instrText xml:space="preserve"> PAGEREF _Toc508018540 \h </w:instrText>
            </w:r>
            <w:r w:rsidR="004B65A4">
              <w:rPr>
                <w:noProof/>
                <w:webHidden/>
              </w:rPr>
            </w:r>
            <w:r w:rsidR="004B65A4">
              <w:rPr>
                <w:noProof/>
                <w:webHidden/>
              </w:rPr>
              <w:fldChar w:fldCharType="separate"/>
            </w:r>
            <w:r w:rsidR="00320018">
              <w:rPr>
                <w:noProof/>
                <w:webHidden/>
              </w:rPr>
              <w:t>31</w:t>
            </w:r>
            <w:r w:rsidR="004B65A4">
              <w:rPr>
                <w:noProof/>
                <w:webHidden/>
              </w:rPr>
              <w:fldChar w:fldCharType="end"/>
            </w:r>
          </w:hyperlink>
        </w:p>
        <w:p w:rsidR="008D3363" w:rsidRPr="00972BDA" w:rsidRDefault="007F7D0E" w:rsidP="007F7D0E">
          <w:pPr>
            <w:rPr>
              <w:sz w:val="20"/>
            </w:rPr>
          </w:pPr>
          <w:r>
            <w:rPr>
              <w:b/>
              <w:bCs/>
            </w:rPr>
            <w:fldChar w:fldCharType="end"/>
          </w:r>
        </w:p>
      </w:sdtContent>
    </w:sdt>
    <w:p w:rsidR="007F7D0E" w:rsidRPr="007F7D0E" w:rsidRDefault="007F7D0E" w:rsidP="007F7D0E">
      <w:r>
        <w:br w:type="page"/>
      </w:r>
    </w:p>
    <w:bookmarkStart w:id="0" w:name="_Toc508018500" w:displacedByCustomXml="next"/>
    <w:sdt>
      <w:sdtPr>
        <w:alias w:val="Overskrift 1"/>
        <w:tag w:val="Overskrift 1"/>
        <w:id w:val="96379727"/>
        <w:placeholder>
          <w:docPart w:val="5E187B067DD94D57BDEE7CEA5167E002"/>
        </w:placeholder>
        <w:text w:multiLine="1"/>
      </w:sdtPr>
      <w:sdtEndPr/>
      <w:sdtContent>
        <w:p w:rsidR="007F7D0E" w:rsidRPr="008D3363" w:rsidRDefault="0037598E" w:rsidP="008D3363">
          <w:pPr>
            <w:pStyle w:val="Overskrift1"/>
          </w:pPr>
          <w:r>
            <w:t>Bakgrunn for planen</w:t>
          </w:r>
        </w:p>
      </w:sdtContent>
    </w:sdt>
    <w:bookmarkEnd w:id="0" w:displacedByCustomXml="prev"/>
    <w:p w:rsidR="00EC09E5" w:rsidRDefault="0037598E" w:rsidP="00EC09E5">
      <w:pPr>
        <w:pStyle w:val="Brdtekst"/>
      </w:pPr>
      <w:r>
        <w:t xml:space="preserve">Formålet med planarbeidet er å etablere et nytt helsehus som skal erstatte det eksisterende bo- og servicesenteret på Rom i Lyngdal kommune. </w:t>
      </w:r>
      <w:r w:rsidR="00EC09E5">
        <w:t xml:space="preserve">Det er stort behov for et nytt bygg som vil øke standarden kraftig både på det bygningsmessige, men også i forhold til en effektiv drift. Helsehuset gir også nye muligheter for et bedre dagsentertilbud og en bedre base for hjemmebaserte tjenester. </w:t>
      </w:r>
      <w:r w:rsidR="00BC75FF">
        <w:t>Det nye helsehuset er e</w:t>
      </w:r>
      <w:r w:rsidR="00EC09E5" w:rsidRPr="00FA55FA">
        <w:t>t av kommunens grep for å møte det behovet for velferdstjenester som kommer med den økende andelen av eldre befolkning</w:t>
      </w:r>
      <w:r w:rsidR="00EC09E5">
        <w:t>.</w:t>
      </w:r>
    </w:p>
    <w:p w:rsidR="00EC09E5" w:rsidRDefault="0037598E" w:rsidP="0037598E">
      <w:r>
        <w:t>Trafikk vil i hovedsak kanaliseres gjennom dagens rutebilstasjonsområde, hvor trafikkmønsteret vil strammes opp. Dette er i tråd med vedtatt plan for</w:t>
      </w:r>
      <w:r w:rsidR="00EC09E5">
        <w:t xml:space="preserve"> </w:t>
      </w:r>
      <w:r>
        <w:t>Bergesletta. Planen vil erstatte deler av eksisterende reguleringsplan på Bergesletta, vedtatt i kommunestyret 14.02.14.,hvor formålet på de aktuelle tomtene er bolig / forretning/ kontor. Dette gjøres om til offentlig tjenesteyting. For øvrig beholdes veisystem som i eksisterende plan. På grunn av formålsendringen på et relativt stort område i sentrum, anses dette som en vesentlig reguleringsendring. De fleste forhold er imidlertid allerede avklart i den foreliggende plan, siden tomtene er godkjent til utbyggingsformål med høy utnyttelse.</w:t>
      </w:r>
      <w:r w:rsidR="00EC09E5" w:rsidRPr="00EC09E5">
        <w:t xml:space="preserve"> </w:t>
      </w:r>
    </w:p>
    <w:p w:rsidR="00EC09E5" w:rsidRDefault="00EC09E5" w:rsidP="0037598E"/>
    <w:p w:rsidR="00851830" w:rsidRDefault="00EC09E5" w:rsidP="0037598E">
      <w:r w:rsidRPr="008D37B4">
        <w:t xml:space="preserve">En </w:t>
      </w:r>
      <w:r w:rsidR="008D37B4">
        <w:t>allianse</w:t>
      </w:r>
      <w:r w:rsidRPr="008D37B4">
        <w:t xml:space="preserve"> bestående av Kruse Smith, 3RW arkitekter, Lyngdal kommune, Rambøll </w:t>
      </w:r>
      <w:r w:rsidR="008D37B4" w:rsidRPr="008D37B4">
        <w:t xml:space="preserve">og Asplan Viak </w:t>
      </w:r>
      <w:r w:rsidRPr="008D37B4">
        <w:t>har planlagt det nye helsehuset med uteoppholdsareal.</w:t>
      </w:r>
    </w:p>
    <w:bookmarkStart w:id="1" w:name="_Toc508018501" w:displacedByCustomXml="next"/>
    <w:sdt>
      <w:sdtPr>
        <w:alias w:val="Overskrift 1"/>
        <w:tag w:val="Overskrift 1"/>
        <w:id w:val="-492562520"/>
        <w:placeholder>
          <w:docPart w:val="A1523CC1527D49D6BC94C009A146937C"/>
        </w:placeholder>
        <w:text w:multiLine="1"/>
      </w:sdtPr>
      <w:sdtEndPr/>
      <w:sdtContent>
        <w:p w:rsidR="0037598E" w:rsidRPr="008D3363" w:rsidRDefault="0037598E" w:rsidP="0037598E">
          <w:pPr>
            <w:pStyle w:val="Overskrift1"/>
          </w:pPr>
          <w:r>
            <w:t>Planområdet</w:t>
          </w:r>
        </w:p>
      </w:sdtContent>
    </w:sdt>
    <w:bookmarkEnd w:id="1" w:displacedByCustomXml="prev"/>
    <w:p w:rsidR="0037598E" w:rsidRPr="00AE7718" w:rsidRDefault="00B91875" w:rsidP="00A32C0D">
      <w:pPr>
        <w:pStyle w:val="Overskrift2"/>
        <w:rPr>
          <w:color w:val="726459" w:themeColor="accent1"/>
          <w:sz w:val="32"/>
          <w:szCs w:val="32"/>
        </w:rPr>
      </w:pPr>
      <w:bookmarkStart w:id="2" w:name="_Toc508018502"/>
      <w:r w:rsidRPr="00AE7718">
        <w:rPr>
          <w:color w:val="726459" w:themeColor="accent1"/>
          <w:sz w:val="32"/>
          <w:szCs w:val="32"/>
        </w:rPr>
        <w:t>Lokalisering</w:t>
      </w:r>
      <w:bookmarkEnd w:id="2"/>
    </w:p>
    <w:p w:rsidR="0037598E" w:rsidRDefault="00EC09E5" w:rsidP="00EC09E5">
      <w:r>
        <w:t>Planområdet som berøres framgår av vedlagt kartutsnitt og innbefatter i hovedsak eiendommene 168/1, 168/425, 168/426</w:t>
      </w:r>
      <w:r w:rsidR="00F359D4">
        <w:t xml:space="preserve">. Området ligger i Lyngdal sentrum hvor det finnes både handelsnæring, kontor og boliger samt servicefunksjoner. Det </w:t>
      </w:r>
      <w:r w:rsidR="00BC75FF">
        <w:t>legges også</w:t>
      </w:r>
      <w:r w:rsidR="00F359D4">
        <w:t xml:space="preserve"> ned en betydelig innsats for å skape attraktive møteplasser i sentrum</w:t>
      </w:r>
      <w:r w:rsidR="008D37B4">
        <w:t>, hvor Miljøgata må nevnes, samt et nylig vedtatt prosjekt med opprustning av del av rådhusparken til et nytt leke- og rekreasjonsareal</w:t>
      </w:r>
      <w:r w:rsidR="00F359D4">
        <w:t>.</w:t>
      </w:r>
    </w:p>
    <w:p w:rsidR="008D37B4" w:rsidRDefault="008D37B4" w:rsidP="00EC09E5"/>
    <w:p w:rsidR="00EE09B1" w:rsidRDefault="00EE09B1" w:rsidP="00EE09B1">
      <w:pPr>
        <w:keepNext/>
      </w:pPr>
      <w:r>
        <w:rPr>
          <w:noProof/>
          <w:lang w:eastAsia="nb-NO"/>
        </w:rPr>
        <w:drawing>
          <wp:inline distT="0" distB="0" distL="0" distR="0" wp14:anchorId="369630CC">
            <wp:extent cx="6323462" cy="3352800"/>
            <wp:effectExtent l="0" t="0" r="127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27772" cy="3355085"/>
                    </a:xfrm>
                    <a:prstGeom prst="rect">
                      <a:avLst/>
                    </a:prstGeom>
                    <a:noFill/>
                  </pic:spPr>
                </pic:pic>
              </a:graphicData>
            </a:graphic>
          </wp:inline>
        </w:drawing>
      </w:r>
    </w:p>
    <w:p w:rsidR="003C6BD6" w:rsidRPr="00191687" w:rsidRDefault="00EE09B1" w:rsidP="00EE09B1">
      <w:pPr>
        <w:pStyle w:val="Bildetekst"/>
        <w:rPr>
          <w:color w:val="726459" w:themeColor="accent1"/>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1</w:t>
      </w:r>
      <w:r w:rsidR="00F13D7E" w:rsidRPr="00191687">
        <w:rPr>
          <w:noProof/>
          <w:color w:val="726459" w:themeColor="accent1"/>
          <w:u w:val="none"/>
        </w:rPr>
        <w:fldChar w:fldCharType="end"/>
      </w:r>
      <w:r w:rsidRPr="00191687">
        <w:rPr>
          <w:color w:val="726459" w:themeColor="accent1"/>
          <w:u w:val="none"/>
        </w:rPr>
        <w:t>:</w:t>
      </w:r>
      <w:r w:rsidR="00F07DC5" w:rsidRPr="00191687">
        <w:rPr>
          <w:color w:val="726459" w:themeColor="accent1"/>
          <w:u w:val="none"/>
        </w:rPr>
        <w:t xml:space="preserve"> </w:t>
      </w:r>
      <w:r w:rsidRPr="00191687">
        <w:rPr>
          <w:color w:val="726459" w:themeColor="accent1"/>
          <w:u w:val="none"/>
        </w:rPr>
        <w:t>Ortofoto, Lyngdal sentrum - markør på Bergesletta. Kilde:Kommunekart</w:t>
      </w:r>
    </w:p>
    <w:p w:rsidR="00EE09B1" w:rsidRDefault="00EE09B1" w:rsidP="00EE09B1">
      <w:pPr>
        <w:keepNext/>
      </w:pPr>
      <w:r>
        <w:rPr>
          <w:noProof/>
          <w:lang w:eastAsia="nb-NO"/>
        </w:rPr>
        <w:lastRenderedPageBreak/>
        <w:drawing>
          <wp:inline distT="0" distB="0" distL="0" distR="0" wp14:anchorId="1E1C812F">
            <wp:extent cx="5972175" cy="2630485"/>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1" r="239" b="3018"/>
                    <a:stretch/>
                  </pic:blipFill>
                  <pic:spPr bwMode="auto">
                    <a:xfrm>
                      <a:off x="0" y="0"/>
                      <a:ext cx="5981952" cy="2634792"/>
                    </a:xfrm>
                    <a:prstGeom prst="rect">
                      <a:avLst/>
                    </a:prstGeom>
                    <a:noFill/>
                    <a:ln>
                      <a:noFill/>
                    </a:ln>
                    <a:extLst>
                      <a:ext uri="{53640926-AAD7-44D8-BBD7-CCE9431645EC}">
                        <a14:shadowObscured xmlns:a14="http://schemas.microsoft.com/office/drawing/2010/main"/>
                      </a:ext>
                    </a:extLst>
                  </pic:spPr>
                </pic:pic>
              </a:graphicData>
            </a:graphic>
          </wp:inline>
        </w:drawing>
      </w:r>
    </w:p>
    <w:p w:rsidR="00EE5056" w:rsidRPr="00191687" w:rsidRDefault="00EE09B1" w:rsidP="00EE09B1">
      <w:pPr>
        <w:pStyle w:val="Bildetekst"/>
        <w:rPr>
          <w:color w:val="726459" w:themeColor="accent1"/>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2</w:t>
      </w:r>
      <w:r w:rsidR="00F13D7E" w:rsidRPr="00191687">
        <w:rPr>
          <w:noProof/>
          <w:color w:val="726459" w:themeColor="accent1"/>
          <w:u w:val="none"/>
        </w:rPr>
        <w:fldChar w:fldCharType="end"/>
      </w:r>
      <w:r w:rsidRPr="00191687">
        <w:rPr>
          <w:color w:val="726459" w:themeColor="accent1"/>
          <w:u w:val="none"/>
        </w:rPr>
        <w:t>: 3D kart -Lyngdal sentrum. Bergesletta i forgrunnen. Kilde:Kommunekart</w:t>
      </w:r>
    </w:p>
    <w:p w:rsidR="00F2773C" w:rsidRDefault="00F2773C" w:rsidP="00F2773C">
      <w:pPr>
        <w:keepNext/>
      </w:pPr>
      <w:r>
        <w:rPr>
          <w:noProof/>
          <w:lang w:eastAsia="nb-NO"/>
        </w:rPr>
        <w:drawing>
          <wp:inline distT="0" distB="0" distL="0" distR="0" wp14:anchorId="0EDF0699" wp14:editId="3A282EA7">
            <wp:extent cx="6305550" cy="4676457"/>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11277" cy="4680704"/>
                    </a:xfrm>
                    <a:prstGeom prst="rect">
                      <a:avLst/>
                    </a:prstGeom>
                  </pic:spPr>
                </pic:pic>
              </a:graphicData>
            </a:graphic>
          </wp:inline>
        </w:drawing>
      </w:r>
    </w:p>
    <w:p w:rsidR="00F2773C" w:rsidRPr="00191687" w:rsidRDefault="00F2773C" w:rsidP="00F2773C">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00F2075C" w:rsidRPr="00191687">
        <w:rPr>
          <w:noProof/>
          <w:color w:val="726459" w:themeColor="accent1"/>
          <w:u w:val="none"/>
        </w:rPr>
        <w:t>3</w:t>
      </w:r>
      <w:r w:rsidRPr="00191687">
        <w:rPr>
          <w:color w:val="726459" w:themeColor="accent1"/>
          <w:u w:val="none"/>
        </w:rPr>
        <w:fldChar w:fldCharType="end"/>
      </w:r>
      <w:r w:rsidRPr="00191687">
        <w:rPr>
          <w:color w:val="726459" w:themeColor="accent1"/>
          <w:u w:val="none"/>
        </w:rPr>
        <w:t>: 3D illustrason - oversikt planområdet. Kilde: 3RW arkitekter</w:t>
      </w:r>
    </w:p>
    <w:p w:rsidR="00EE09B1" w:rsidRDefault="00EE09B1" w:rsidP="00EE09B1">
      <w:pPr>
        <w:keepNext/>
      </w:pPr>
      <w:r>
        <w:rPr>
          <w:noProof/>
          <w:lang w:eastAsia="nb-NO"/>
        </w:rPr>
        <w:lastRenderedPageBreak/>
        <w:drawing>
          <wp:inline distT="0" distB="0" distL="0" distR="0" wp14:anchorId="2ECF4F83">
            <wp:extent cx="4859020" cy="322516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9020" cy="3225165"/>
                    </a:xfrm>
                    <a:prstGeom prst="rect">
                      <a:avLst/>
                    </a:prstGeom>
                    <a:noFill/>
                  </pic:spPr>
                </pic:pic>
              </a:graphicData>
            </a:graphic>
          </wp:inline>
        </w:drawing>
      </w:r>
    </w:p>
    <w:p w:rsidR="00EE09B1" w:rsidRPr="00191687" w:rsidRDefault="00EE09B1" w:rsidP="00EE09B1">
      <w:pPr>
        <w:pStyle w:val="Bildetekst"/>
        <w:rPr>
          <w:color w:val="726459" w:themeColor="accent1"/>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4</w:t>
      </w:r>
      <w:r w:rsidR="00F13D7E" w:rsidRPr="00191687">
        <w:rPr>
          <w:noProof/>
          <w:color w:val="726459" w:themeColor="accent1"/>
          <w:u w:val="none"/>
        </w:rPr>
        <w:fldChar w:fldCharType="end"/>
      </w:r>
      <w:r w:rsidRPr="00191687">
        <w:rPr>
          <w:color w:val="726459" w:themeColor="accent1"/>
          <w:u w:val="none"/>
        </w:rPr>
        <w:t>:</w:t>
      </w:r>
      <w:r w:rsidR="00F07DC5" w:rsidRPr="00191687">
        <w:rPr>
          <w:color w:val="726459" w:themeColor="accent1"/>
          <w:u w:val="none"/>
        </w:rPr>
        <w:t xml:space="preserve"> </w:t>
      </w:r>
      <w:r w:rsidRPr="00191687">
        <w:rPr>
          <w:color w:val="726459" w:themeColor="accent1"/>
          <w:u w:val="none"/>
        </w:rPr>
        <w:t>Reguleringsplanens begrensning. Kilde:Lyngdal kommune</w:t>
      </w:r>
    </w:p>
    <w:p w:rsidR="002541E7" w:rsidRDefault="002541E7" w:rsidP="00EC09E5">
      <w:pPr>
        <w:rPr>
          <w:noProof/>
          <w:lang w:eastAsia="nb-NO"/>
        </w:rPr>
      </w:pPr>
    </w:p>
    <w:p w:rsidR="002541E7" w:rsidRPr="00AE7718" w:rsidRDefault="00B91875" w:rsidP="00A32C0D">
      <w:pPr>
        <w:pStyle w:val="Overskrift2"/>
        <w:rPr>
          <w:color w:val="726459" w:themeColor="accent1"/>
          <w:sz w:val="32"/>
          <w:szCs w:val="32"/>
        </w:rPr>
      </w:pPr>
      <w:bookmarkStart w:id="3" w:name="_Toc508018503"/>
      <w:r w:rsidRPr="00AE7718">
        <w:rPr>
          <w:color w:val="726459" w:themeColor="accent1"/>
          <w:sz w:val="32"/>
          <w:szCs w:val="32"/>
        </w:rPr>
        <w:t>Planstatus</w:t>
      </w:r>
      <w:bookmarkEnd w:id="3"/>
    </w:p>
    <w:p w:rsidR="003A508D" w:rsidRDefault="00EE5056" w:rsidP="00EC09E5">
      <w:pPr>
        <w:rPr>
          <w:noProof/>
          <w:lang w:eastAsia="nb-NO"/>
        </w:rPr>
      </w:pPr>
      <w:r>
        <w:rPr>
          <w:noProof/>
          <w:lang w:eastAsia="nb-NO"/>
        </w:rPr>
        <w:t>Gjeldende Plan</w:t>
      </w:r>
      <w:r w:rsidR="00EE09B1">
        <w:rPr>
          <w:noProof/>
          <w:lang w:eastAsia="nb-NO"/>
        </w:rPr>
        <w:t xml:space="preserve"> for området er: Detaljreguleringsplan for Bergesletta</w:t>
      </w:r>
      <w:r w:rsidR="00C37964">
        <w:rPr>
          <w:noProof/>
          <w:lang w:eastAsia="nb-NO"/>
        </w:rPr>
        <w:t xml:space="preserve"> PlanID: 200301</w:t>
      </w:r>
      <w:r w:rsidR="00EE09B1">
        <w:rPr>
          <w:noProof/>
          <w:lang w:eastAsia="nb-NO"/>
        </w:rPr>
        <w:t>, vedtatt</w:t>
      </w:r>
      <w:r w:rsidR="000E66CC">
        <w:rPr>
          <w:noProof/>
          <w:lang w:eastAsia="nb-NO"/>
        </w:rPr>
        <w:t xml:space="preserve"> 13.02.2014</w:t>
      </w:r>
      <w:r w:rsidR="00C37964">
        <w:rPr>
          <w:noProof/>
          <w:lang w:eastAsia="nb-NO"/>
        </w:rPr>
        <w:t xml:space="preserve">, jf. figur 4. </w:t>
      </w:r>
    </w:p>
    <w:p w:rsidR="003A508D" w:rsidRDefault="00C37964" w:rsidP="003A508D">
      <w:pPr>
        <w:rPr>
          <w:noProof/>
          <w:lang w:eastAsia="nb-NO"/>
        </w:rPr>
      </w:pPr>
      <w:r>
        <w:rPr>
          <w:noProof/>
          <w:lang w:eastAsia="nb-NO"/>
        </w:rPr>
        <w:t>Det aktuelle området er regulert til bolig, forretning og kontor</w:t>
      </w:r>
      <w:r w:rsidR="00F359D4">
        <w:rPr>
          <w:noProof/>
          <w:lang w:eastAsia="nb-NO"/>
        </w:rPr>
        <w:t xml:space="preserve"> </w:t>
      </w:r>
      <w:r w:rsidR="003A508D">
        <w:rPr>
          <w:noProof/>
          <w:lang w:eastAsia="nb-NO"/>
        </w:rPr>
        <w:t>BFK1-3.</w:t>
      </w:r>
      <w:r w:rsidR="00ED1081">
        <w:rPr>
          <w:noProof/>
          <w:lang w:eastAsia="nb-NO"/>
        </w:rPr>
        <w:t xml:space="preserve"> Det tillates</w:t>
      </w:r>
      <w:r w:rsidR="003A508D">
        <w:rPr>
          <w:noProof/>
          <w:lang w:eastAsia="nb-NO"/>
        </w:rPr>
        <w:t xml:space="preserve"> en utnyttelsesgrad opp til 90% BYA. I BFK2 hvor helsehuset planlegges er høydebegrensning satt til minimum kote 15 og maks kote 21,5 for 75% av arealet og opp til kote 27,5 for 25% av aralet.  I BFK3, sør for helsehuset, er høydebegrensningen satt til kote 27,5 for 70% av arealet og kote 45 for 30% av arealet.</w:t>
      </w:r>
      <w:r w:rsidR="00ED1081">
        <w:rPr>
          <w:noProof/>
          <w:lang w:eastAsia="nb-NO"/>
        </w:rPr>
        <w:t xml:space="preserve"> For øvrig er bestemmelsene knyttet tett opp til formålet bolig/forretning/kontor, som nå endres til Offentlig tjenesteyting. Reguleringsbestemmelsene oppdateres for hele planområdet, både for ny og gammel plan, slik at det blir felles bestemmelser.</w:t>
      </w:r>
      <w:r w:rsidR="00033A14">
        <w:rPr>
          <w:noProof/>
          <w:lang w:eastAsia="nb-NO"/>
        </w:rPr>
        <w:t xml:space="preserve"> </w:t>
      </w:r>
      <w:r w:rsidR="00033A14" w:rsidRPr="007219EA">
        <w:rPr>
          <w:noProof/>
          <w:lang w:eastAsia="nb-NO"/>
        </w:rPr>
        <w:t>Bestemmelser videreføres, bortsett fra konkrete bestemmelser for områdene som i gjeldende plan er B</w:t>
      </w:r>
      <w:r w:rsidR="007219EA">
        <w:rPr>
          <w:noProof/>
          <w:lang w:eastAsia="nb-NO"/>
        </w:rPr>
        <w:t>FK1,2 og 3 (Nå BOP1-2),</w:t>
      </w:r>
      <w:r w:rsidR="007219EA" w:rsidRPr="007219EA">
        <w:rPr>
          <w:noProof/>
          <w:lang w:eastAsia="nb-NO"/>
        </w:rPr>
        <w:t xml:space="preserve"> og mindre tekniske justeringer som ikke endrer det innholdsmessige.</w:t>
      </w:r>
      <w:r w:rsidR="003520C7">
        <w:rPr>
          <w:noProof/>
          <w:lang w:eastAsia="nb-NO"/>
        </w:rPr>
        <w:t xml:space="preserve"> Alle rekkefølgekrav for helsehuset </w:t>
      </w:r>
      <w:bookmarkStart w:id="4" w:name="_GoBack"/>
      <w:bookmarkEnd w:id="4"/>
      <w:r w:rsidR="003520C7">
        <w:rPr>
          <w:noProof/>
          <w:lang w:eastAsia="nb-NO"/>
        </w:rPr>
        <w:t>knyttes til brukstillatelse.</w:t>
      </w:r>
    </w:p>
    <w:p w:rsidR="005B7D81" w:rsidRDefault="005B7D81" w:rsidP="003A508D">
      <w:pPr>
        <w:rPr>
          <w:noProof/>
          <w:lang w:eastAsia="nb-NO"/>
        </w:rPr>
      </w:pPr>
    </w:p>
    <w:p w:rsidR="00ED1081" w:rsidRPr="00033A14" w:rsidRDefault="00464E43" w:rsidP="003A508D">
      <w:pPr>
        <w:rPr>
          <w:noProof/>
          <w:u w:val="single"/>
          <w:lang w:eastAsia="nb-NO"/>
        </w:rPr>
      </w:pPr>
      <w:r>
        <w:rPr>
          <w:noProof/>
          <w:u w:val="single"/>
          <w:lang w:eastAsia="nb-NO"/>
        </w:rPr>
        <w:t>Følgende</w:t>
      </w:r>
      <w:r w:rsidR="00ED1081" w:rsidRPr="00033A14">
        <w:rPr>
          <w:noProof/>
          <w:u w:val="single"/>
          <w:lang w:eastAsia="nb-NO"/>
        </w:rPr>
        <w:t xml:space="preserve"> rekkefølgekrav i eksisterende plan gjøre</w:t>
      </w:r>
      <w:r w:rsidR="00033A14">
        <w:rPr>
          <w:noProof/>
          <w:u w:val="single"/>
          <w:lang w:eastAsia="nb-NO"/>
        </w:rPr>
        <w:t>s</w:t>
      </w:r>
      <w:r w:rsidR="00ED1081" w:rsidRPr="00033A14">
        <w:rPr>
          <w:noProof/>
          <w:u w:val="single"/>
          <w:lang w:eastAsia="nb-NO"/>
        </w:rPr>
        <w:t xml:space="preserve"> gjeldende for reguleringsendringen:</w:t>
      </w:r>
    </w:p>
    <w:p w:rsidR="00ED1081" w:rsidRDefault="00ED1081" w:rsidP="00226E28">
      <w:pPr>
        <w:pStyle w:val="Listeavsnitt"/>
        <w:numPr>
          <w:ilvl w:val="0"/>
          <w:numId w:val="5"/>
        </w:numPr>
        <w:rPr>
          <w:noProof/>
          <w:lang w:eastAsia="nb-NO"/>
        </w:rPr>
      </w:pPr>
      <w:r>
        <w:rPr>
          <w:noProof/>
          <w:lang w:eastAsia="nb-NO"/>
        </w:rPr>
        <w:t>Før det gis igangsettingstillatelse til bebyggelse og anleggsarbeidet kan starte, skal det være utarbeidet tekniske planer som viser hovedføringer for vei, vann og avløp for hele planområdet og godkjente tekniske planer for det aktuelle igangsatte delområde. Dette innbefatter også løsning for hvordan overvannet i området skal håndteres.</w:t>
      </w:r>
    </w:p>
    <w:p w:rsidR="00ED1081" w:rsidRDefault="00ED1081" w:rsidP="00226E28">
      <w:pPr>
        <w:pStyle w:val="Listeavsnitt"/>
        <w:numPr>
          <w:ilvl w:val="0"/>
          <w:numId w:val="5"/>
        </w:numPr>
        <w:rPr>
          <w:noProof/>
          <w:lang w:eastAsia="nb-NO"/>
        </w:rPr>
      </w:pPr>
      <w:r>
        <w:rPr>
          <w:noProof/>
          <w:lang w:eastAsia="nb-NO"/>
        </w:rPr>
        <w:t>Før det gis igangsettingstillatelse i et delområde skal det foreligge utomhusplan for det aktuelle område. Utomhusplaner skal vise fellesareal, parkeringsareal samt tilhørende kjøreareal.</w:t>
      </w:r>
    </w:p>
    <w:p w:rsidR="00ED1081" w:rsidRDefault="00ED1081" w:rsidP="00226E28">
      <w:pPr>
        <w:pStyle w:val="Listeavsnitt"/>
        <w:numPr>
          <w:ilvl w:val="0"/>
          <w:numId w:val="5"/>
        </w:numPr>
        <w:rPr>
          <w:noProof/>
          <w:lang w:eastAsia="nb-NO"/>
        </w:rPr>
      </w:pPr>
      <w:r>
        <w:rPr>
          <w:noProof/>
          <w:lang w:eastAsia="nb-NO"/>
        </w:rPr>
        <w:lastRenderedPageBreak/>
        <w:t>Veier og annen kommunalteknisk infrastruktur tilgrensende det enkelte delfelt skal være opparbeidet i henhold til godkjente tekniske planer før det gis brukstillatelse av bebyggelse innenfor delområdet.</w:t>
      </w:r>
    </w:p>
    <w:p w:rsidR="00ED1081" w:rsidRDefault="00ED1081" w:rsidP="00ED1081">
      <w:pPr>
        <w:pStyle w:val="Listeavsnitt"/>
        <w:numPr>
          <w:ilvl w:val="0"/>
          <w:numId w:val="5"/>
        </w:numPr>
        <w:rPr>
          <w:noProof/>
          <w:lang w:eastAsia="nb-NO"/>
        </w:rPr>
      </w:pPr>
      <w:r>
        <w:rPr>
          <w:noProof/>
          <w:lang w:eastAsia="nb-NO"/>
        </w:rPr>
        <w:t>Teknisk plan for kryss mellom fylkesvei 410 og kommunal veg nord i planområdet skal sendes Statens</w:t>
      </w:r>
      <w:r w:rsidR="00226E28">
        <w:rPr>
          <w:noProof/>
          <w:lang w:eastAsia="nb-NO"/>
        </w:rPr>
        <w:t xml:space="preserve"> </w:t>
      </w:r>
      <w:r>
        <w:rPr>
          <w:noProof/>
          <w:lang w:eastAsia="nb-NO"/>
        </w:rPr>
        <w:t>vegvesen for godkjenning. Krysset skal være opparbeidet i henhold til godkjent plan før brukstillatelse</w:t>
      </w:r>
      <w:r w:rsidR="00226E28">
        <w:rPr>
          <w:noProof/>
          <w:lang w:eastAsia="nb-NO"/>
        </w:rPr>
        <w:t xml:space="preserve"> </w:t>
      </w:r>
      <w:r>
        <w:rPr>
          <w:noProof/>
          <w:lang w:eastAsia="nb-NO"/>
        </w:rPr>
        <w:t>for ny bebyggelse i planområdet blir gitt. Dette rekkefølgekrav gjelder ikke for delfeltene BFK4 og</w:t>
      </w:r>
      <w:r w:rsidR="00226E28">
        <w:rPr>
          <w:noProof/>
          <w:lang w:eastAsia="nb-NO"/>
        </w:rPr>
        <w:t xml:space="preserve"> </w:t>
      </w:r>
      <w:r>
        <w:rPr>
          <w:noProof/>
          <w:lang w:eastAsia="nb-NO"/>
        </w:rPr>
        <w:t>AB1.</w:t>
      </w:r>
    </w:p>
    <w:p w:rsidR="00ED1081" w:rsidRDefault="00ED1081" w:rsidP="00ED1081">
      <w:pPr>
        <w:pStyle w:val="Listeavsnitt"/>
        <w:numPr>
          <w:ilvl w:val="0"/>
          <w:numId w:val="5"/>
        </w:numPr>
        <w:rPr>
          <w:noProof/>
          <w:lang w:eastAsia="nb-NO"/>
        </w:rPr>
      </w:pPr>
      <w:r>
        <w:rPr>
          <w:noProof/>
          <w:lang w:eastAsia="nb-NO"/>
        </w:rPr>
        <w:t>Vei 1 fra kryss nord for BFK6 og sør til FK1/F1 skal være ferdig opparbeidet før det gis brukstillatelse</w:t>
      </w:r>
      <w:r w:rsidR="00226E28">
        <w:rPr>
          <w:noProof/>
          <w:lang w:eastAsia="nb-NO"/>
        </w:rPr>
        <w:t xml:space="preserve"> </w:t>
      </w:r>
      <w:r>
        <w:rPr>
          <w:noProof/>
          <w:lang w:eastAsia="nb-NO"/>
        </w:rPr>
        <w:t>av bebyggelse innenfor områdene BFK2 eller BFK3.</w:t>
      </w:r>
    </w:p>
    <w:p w:rsidR="00ED1081" w:rsidRDefault="00ED1081" w:rsidP="00ED1081">
      <w:pPr>
        <w:pStyle w:val="Listeavsnitt"/>
        <w:numPr>
          <w:ilvl w:val="0"/>
          <w:numId w:val="5"/>
        </w:numPr>
        <w:rPr>
          <w:noProof/>
          <w:lang w:eastAsia="nb-NO"/>
        </w:rPr>
      </w:pPr>
      <w:r>
        <w:rPr>
          <w:noProof/>
          <w:lang w:eastAsia="nb-NO"/>
        </w:rPr>
        <w:t>Vei 1 skal være opparbeidet med gatelys, fortau og kollektivanlegg før det gis tillatelse til tiltak i</w:t>
      </w:r>
      <w:r w:rsidR="00226E28">
        <w:rPr>
          <w:noProof/>
          <w:lang w:eastAsia="nb-NO"/>
        </w:rPr>
        <w:t xml:space="preserve"> </w:t>
      </w:r>
      <w:r>
        <w:rPr>
          <w:noProof/>
          <w:lang w:eastAsia="nb-NO"/>
        </w:rPr>
        <w:t>planområdet. Dette rekkefølgekrav gjelder ikke for delfeltene BFK4 og AB1.</w:t>
      </w:r>
    </w:p>
    <w:p w:rsidR="00ED1081" w:rsidRDefault="00ED1081" w:rsidP="00ED1081">
      <w:pPr>
        <w:pStyle w:val="Listeavsnitt"/>
        <w:numPr>
          <w:ilvl w:val="0"/>
          <w:numId w:val="5"/>
        </w:numPr>
        <w:rPr>
          <w:noProof/>
          <w:lang w:eastAsia="nb-NO"/>
        </w:rPr>
      </w:pPr>
      <w:r>
        <w:rPr>
          <w:noProof/>
          <w:lang w:eastAsia="nb-NO"/>
        </w:rPr>
        <w:t>Før boliger tas i bruk skal det være etablert og opparbeidet nødvendig areal for lekeplass som angitt i</w:t>
      </w:r>
      <w:r w:rsidR="00226E28">
        <w:rPr>
          <w:noProof/>
          <w:lang w:eastAsia="nb-NO"/>
        </w:rPr>
        <w:t xml:space="preserve"> </w:t>
      </w:r>
      <w:r>
        <w:rPr>
          <w:noProof/>
          <w:lang w:eastAsia="nb-NO"/>
        </w:rPr>
        <w:t>reguleringsplanen.</w:t>
      </w:r>
    </w:p>
    <w:p w:rsidR="00ED1081" w:rsidRDefault="00ED1081" w:rsidP="00226E28">
      <w:pPr>
        <w:pStyle w:val="Listeavsnitt"/>
        <w:numPr>
          <w:ilvl w:val="0"/>
          <w:numId w:val="5"/>
        </w:numPr>
        <w:rPr>
          <w:noProof/>
          <w:lang w:eastAsia="nb-NO"/>
        </w:rPr>
      </w:pPr>
      <w:r>
        <w:rPr>
          <w:noProof/>
          <w:lang w:eastAsia="nb-NO"/>
        </w:rPr>
        <w:t>Før boliger tas i bruk skal det være etablert barnehage innenfor planområdet.</w:t>
      </w:r>
    </w:p>
    <w:p w:rsidR="00ED1081" w:rsidRDefault="00ED1081" w:rsidP="00226E28">
      <w:pPr>
        <w:pStyle w:val="Listeavsnitt"/>
        <w:numPr>
          <w:ilvl w:val="0"/>
          <w:numId w:val="5"/>
        </w:numPr>
        <w:rPr>
          <w:noProof/>
          <w:lang w:eastAsia="nb-NO"/>
        </w:rPr>
      </w:pPr>
      <w:r>
        <w:rPr>
          <w:noProof/>
          <w:lang w:eastAsia="nb-NO"/>
        </w:rPr>
        <w:t>Turveg T2 skal opparbeides før det gis brukstillatelse innenfor BFK2 og BFK3.</w:t>
      </w:r>
    </w:p>
    <w:p w:rsidR="00ED1081" w:rsidRDefault="00ED1081" w:rsidP="00226E28">
      <w:pPr>
        <w:pStyle w:val="Listeavsnitt"/>
        <w:numPr>
          <w:ilvl w:val="0"/>
          <w:numId w:val="5"/>
        </w:numPr>
        <w:rPr>
          <w:noProof/>
          <w:lang w:eastAsia="nb-NO"/>
        </w:rPr>
      </w:pPr>
      <w:r>
        <w:rPr>
          <w:noProof/>
          <w:lang w:eastAsia="nb-NO"/>
        </w:rPr>
        <w:t>Før BFK1, 2 og 3 kan bebygges, skal bekk i området legges om som vist i plankart.</w:t>
      </w:r>
    </w:p>
    <w:p w:rsidR="00ED1081" w:rsidRDefault="00ED1081" w:rsidP="00226E28">
      <w:pPr>
        <w:pStyle w:val="Listeavsnitt"/>
        <w:numPr>
          <w:ilvl w:val="0"/>
          <w:numId w:val="5"/>
        </w:numPr>
        <w:rPr>
          <w:noProof/>
          <w:lang w:eastAsia="nb-NO"/>
        </w:rPr>
      </w:pPr>
      <w:r>
        <w:rPr>
          <w:noProof/>
          <w:lang w:eastAsia="nb-NO"/>
        </w:rPr>
        <w:t>Før omlegging av bekk gjennom delfeltene BFK1, 2 og 3 skal det foreligge detaljplan for nytt bekkeløpsom er godkjent av Fylkesmannen. Detaljplanen skal vise hvordan bekkeløpet utformes med tanke påsikring av barn og unge samt sikre at bekken vil fungere som et flomløp for området</w:t>
      </w:r>
      <w:r w:rsidR="00226E28">
        <w:rPr>
          <w:noProof/>
          <w:lang w:eastAsia="nb-NO"/>
        </w:rPr>
        <w:t>.</w:t>
      </w:r>
      <w:r w:rsidR="00FB7945">
        <w:rPr>
          <w:noProof/>
          <w:lang w:eastAsia="nb-NO"/>
        </w:rPr>
        <w:t xml:space="preserve"> (En forkortelse av denne bestemmelsen foreslås)</w:t>
      </w:r>
    </w:p>
    <w:p w:rsidR="00FB7945" w:rsidRDefault="00FB7945" w:rsidP="00FB7945">
      <w:pPr>
        <w:pStyle w:val="Listeavsnitt"/>
        <w:rPr>
          <w:noProof/>
          <w:lang w:eastAsia="nb-NO"/>
        </w:rPr>
      </w:pPr>
    </w:p>
    <w:p w:rsidR="00226E28" w:rsidRDefault="00033A14" w:rsidP="00ED1081">
      <w:pPr>
        <w:rPr>
          <w:noProof/>
          <w:lang w:eastAsia="nb-NO"/>
        </w:rPr>
      </w:pPr>
      <w:r>
        <w:rPr>
          <w:noProof/>
          <w:lang w:eastAsia="nb-NO"/>
        </w:rPr>
        <w:t>Betegnelser endres med tanke på ny nummerering i plankartet.</w:t>
      </w:r>
    </w:p>
    <w:p w:rsidR="00EC09E5" w:rsidRDefault="00F359D4" w:rsidP="00EC09E5">
      <w:r w:rsidRPr="00F359D4">
        <w:t xml:space="preserve">Planforslaget, er vurdert </w:t>
      </w:r>
      <w:r>
        <w:t>å</w:t>
      </w:r>
      <w:r w:rsidRPr="00F359D4">
        <w:t xml:space="preserve"> ikke medfører vesentlige virkninger for noen av hensynene som er nevnt i vedlegg III i forskrift om konsekvensutredninger for planer etter plan- og bygningsloven.  </w:t>
      </w:r>
    </w:p>
    <w:p w:rsidR="00EC09E5" w:rsidRDefault="00EC09E5" w:rsidP="00EC09E5"/>
    <w:p w:rsidR="00D36699" w:rsidRDefault="00C33DCA" w:rsidP="00D36699">
      <w:pPr>
        <w:keepNext/>
      </w:pPr>
      <w:r>
        <w:rPr>
          <w:noProof/>
          <w:lang w:eastAsia="nb-NO"/>
        </w:rPr>
        <w:drawing>
          <wp:inline distT="0" distB="0" distL="0" distR="0" wp14:anchorId="2F0310DF" wp14:editId="142F9848">
            <wp:extent cx="5629275" cy="3285781"/>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37073" cy="3290332"/>
                    </a:xfrm>
                    <a:prstGeom prst="rect">
                      <a:avLst/>
                    </a:prstGeom>
                  </pic:spPr>
                </pic:pic>
              </a:graphicData>
            </a:graphic>
          </wp:inline>
        </w:drawing>
      </w:r>
    </w:p>
    <w:p w:rsidR="00EC09E5" w:rsidRPr="00191687" w:rsidRDefault="00D36699" w:rsidP="00D36699">
      <w:pPr>
        <w:pStyle w:val="Bildetekst"/>
        <w:rPr>
          <w:color w:val="726459" w:themeColor="accent1"/>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5</w:t>
      </w:r>
      <w:r w:rsidR="00F13D7E" w:rsidRPr="00191687">
        <w:rPr>
          <w:noProof/>
          <w:color w:val="726459" w:themeColor="accent1"/>
          <w:u w:val="none"/>
        </w:rPr>
        <w:fldChar w:fldCharType="end"/>
      </w:r>
      <w:r w:rsidRPr="00191687">
        <w:rPr>
          <w:color w:val="726459" w:themeColor="accent1"/>
          <w:u w:val="none"/>
        </w:rPr>
        <w:t>:</w:t>
      </w:r>
      <w:r w:rsidR="00322253" w:rsidRPr="00191687">
        <w:rPr>
          <w:color w:val="726459" w:themeColor="accent1"/>
          <w:u w:val="none"/>
        </w:rPr>
        <w:t xml:space="preserve"> </w:t>
      </w:r>
      <w:r w:rsidRPr="00191687">
        <w:rPr>
          <w:color w:val="726459" w:themeColor="accent1"/>
          <w:u w:val="none"/>
        </w:rPr>
        <w:t>Plankart - Bergesletta. PlanID200301. Kilde: Lyngdal kommune</w:t>
      </w:r>
    </w:p>
    <w:p w:rsidR="00EC09E5" w:rsidRPr="00AE7718" w:rsidRDefault="00F359D4" w:rsidP="00F359D4">
      <w:pPr>
        <w:pStyle w:val="Overskrift2"/>
        <w:rPr>
          <w:color w:val="726459" w:themeColor="accent1"/>
          <w:sz w:val="32"/>
          <w:szCs w:val="32"/>
        </w:rPr>
      </w:pPr>
      <w:bookmarkStart w:id="5" w:name="_Toc508018504"/>
      <w:r w:rsidRPr="00AE7718">
        <w:rPr>
          <w:color w:val="726459" w:themeColor="accent1"/>
          <w:sz w:val="32"/>
          <w:szCs w:val="32"/>
        </w:rPr>
        <w:lastRenderedPageBreak/>
        <w:t>Infrastruktur</w:t>
      </w:r>
      <w:bookmarkEnd w:id="5"/>
    </w:p>
    <w:p w:rsidR="00D361FE" w:rsidRPr="00D361FE" w:rsidRDefault="00D361FE" w:rsidP="00D361FE">
      <w:pPr>
        <w:pStyle w:val="Overskrift3"/>
        <w:rPr>
          <w:b/>
        </w:rPr>
      </w:pPr>
      <w:bookmarkStart w:id="6" w:name="_Toc508018505"/>
      <w:r>
        <w:rPr>
          <w:b/>
        </w:rPr>
        <w:t>Trafikk</w:t>
      </w:r>
      <w:r w:rsidR="00785E3A">
        <w:rPr>
          <w:b/>
        </w:rPr>
        <w:t>system</w:t>
      </w:r>
      <w:bookmarkEnd w:id="6"/>
      <w:r w:rsidRPr="00D361FE">
        <w:rPr>
          <w:b/>
        </w:rPr>
        <w:t xml:space="preserve"> </w:t>
      </w:r>
    </w:p>
    <w:p w:rsidR="007A30DF" w:rsidRPr="007A30DF" w:rsidRDefault="00CC29F6" w:rsidP="007A30DF">
      <w:r>
        <w:t>Hels</w:t>
      </w:r>
      <w:r w:rsidR="00F13D7E">
        <w:t>e</w:t>
      </w:r>
      <w:r>
        <w:t xml:space="preserve">huset vil bidra til en betydelig trafikkøkning inn mot Bergesletta. Dagens veisystem, slik det fungerer i dag, vil ikke tåle den økte trafikken uten at det blir kaos i krysset som går inn til Batteriveien, ved Postgården. </w:t>
      </w:r>
      <w:r w:rsidR="007A30DF" w:rsidRPr="007A30DF">
        <w:t xml:space="preserve">Trafikk til helsehuset vil </w:t>
      </w:r>
      <w:r>
        <w:t xml:space="preserve">derfor ledes </w:t>
      </w:r>
      <w:r w:rsidR="007A30DF" w:rsidRPr="007A30DF">
        <w:t>inn på baksiden av Lyngbygget ved dagens rutebilstasjon. Området her vil bli strammet betydelig opp med et romslig kryss og en definert kjørebane. Dette ligger i eksisterende plan for området.</w:t>
      </w:r>
      <w:r w:rsidR="007A30DF">
        <w:t xml:space="preserve"> Det er et rekkefølgekrav om å få opparbeidet dette krysset</w:t>
      </w:r>
      <w:r>
        <w:t xml:space="preserve"> og veien</w:t>
      </w:r>
      <w:r w:rsidR="007A30DF">
        <w:t xml:space="preserve"> før helsehuset tas i bruk.</w:t>
      </w:r>
      <w:r>
        <w:t xml:space="preserve"> Videre vil trafikken gå langs Batteriveien og frem til helsehusets parkeringsareal på baksiden av dagens Rema 1000</w:t>
      </w:r>
      <w:r w:rsidR="00F13D7E">
        <w:t xml:space="preserve"> bygg</w:t>
      </w:r>
      <w:r>
        <w:t>. Det settes krav om opparbeidelse av fortau langs Rema 1000 sin parkeringsplass og frem til en tar av til helsehustomta.</w:t>
      </w:r>
    </w:p>
    <w:p w:rsidR="007A30DF" w:rsidRDefault="007A30DF" w:rsidP="007A30DF">
      <w:pPr>
        <w:rPr>
          <w:u w:val="single"/>
        </w:rPr>
      </w:pPr>
    </w:p>
    <w:p w:rsidR="00D36699" w:rsidRDefault="007A30DF" w:rsidP="00D36699">
      <w:pPr>
        <w:keepNext/>
      </w:pPr>
      <w:r>
        <w:rPr>
          <w:noProof/>
          <w:lang w:eastAsia="nb-NO"/>
        </w:rPr>
        <w:drawing>
          <wp:inline distT="0" distB="0" distL="0" distR="0" wp14:anchorId="79FEBCDE" wp14:editId="1644755F">
            <wp:extent cx="4972050" cy="474644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82692" cy="4756599"/>
                    </a:xfrm>
                    <a:prstGeom prst="rect">
                      <a:avLst/>
                    </a:prstGeom>
                  </pic:spPr>
                </pic:pic>
              </a:graphicData>
            </a:graphic>
          </wp:inline>
        </w:drawing>
      </w:r>
    </w:p>
    <w:p w:rsidR="007A30DF" w:rsidRPr="00191687" w:rsidRDefault="00D36699" w:rsidP="00D36699">
      <w:pPr>
        <w:pStyle w:val="Bildetekst"/>
        <w:rPr>
          <w:color w:val="726459" w:themeColor="accent1"/>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6</w:t>
      </w:r>
      <w:r w:rsidR="00F13D7E" w:rsidRPr="00191687">
        <w:rPr>
          <w:noProof/>
          <w:color w:val="726459" w:themeColor="accent1"/>
          <w:u w:val="none"/>
        </w:rPr>
        <w:fldChar w:fldCharType="end"/>
      </w:r>
      <w:r w:rsidRPr="00191687">
        <w:rPr>
          <w:color w:val="726459" w:themeColor="accent1"/>
          <w:u w:val="none"/>
        </w:rPr>
        <w:t>: Utklipp av plankart, gjeldende plan - trafikksystem mot nord</w:t>
      </w:r>
    </w:p>
    <w:p w:rsidR="00D361FE" w:rsidRPr="00D361FE" w:rsidRDefault="00D361FE" w:rsidP="00D361FE">
      <w:pPr>
        <w:pStyle w:val="Overskrift3"/>
        <w:rPr>
          <w:b/>
        </w:rPr>
      </w:pPr>
      <w:bookmarkStart w:id="7" w:name="_Toc508018506"/>
      <w:r>
        <w:rPr>
          <w:b/>
        </w:rPr>
        <w:t>Vann-, avløp og overvann</w:t>
      </w:r>
      <w:bookmarkEnd w:id="7"/>
    </w:p>
    <w:p w:rsidR="00BC75FF" w:rsidRPr="008D37B4" w:rsidRDefault="0012289B" w:rsidP="0012289B">
      <w:pPr>
        <w:rPr>
          <w:rFonts w:ascii="Calibri" w:hAnsi="Calibri" w:cs="Calibri"/>
          <w:sz w:val="23"/>
          <w:szCs w:val="23"/>
        </w:rPr>
      </w:pPr>
      <w:r w:rsidRPr="008D37B4">
        <w:rPr>
          <w:rFonts w:ascii="Calibri" w:hAnsi="Calibri" w:cs="Calibri"/>
          <w:sz w:val="23"/>
          <w:szCs w:val="23"/>
        </w:rPr>
        <w:t>Vann og avløp vil kobles til det kommunale nettet.</w:t>
      </w:r>
      <w:r w:rsidR="001731A0" w:rsidRPr="008D37B4">
        <w:rPr>
          <w:rFonts w:ascii="Calibri" w:hAnsi="Calibri" w:cs="Calibri"/>
          <w:sz w:val="23"/>
          <w:szCs w:val="23"/>
        </w:rPr>
        <w:t xml:space="preserve"> </w:t>
      </w:r>
    </w:p>
    <w:p w:rsidR="00D361FE" w:rsidRDefault="00F13D7E" w:rsidP="0012289B">
      <w:pPr>
        <w:rPr>
          <w:rFonts w:ascii="Calibri" w:hAnsi="Calibri" w:cs="Calibri"/>
          <w:sz w:val="23"/>
          <w:szCs w:val="23"/>
        </w:rPr>
      </w:pPr>
      <w:r>
        <w:rPr>
          <w:rFonts w:ascii="Calibri" w:hAnsi="Calibri" w:cs="Calibri"/>
          <w:sz w:val="23"/>
          <w:szCs w:val="23"/>
        </w:rPr>
        <w:t xml:space="preserve">Det går i dag en kanal/ bekk </w:t>
      </w:r>
      <w:r w:rsidR="001731A0" w:rsidRPr="008D37B4">
        <w:rPr>
          <w:rFonts w:ascii="Calibri" w:hAnsi="Calibri" w:cs="Calibri"/>
          <w:sz w:val="23"/>
          <w:szCs w:val="23"/>
        </w:rPr>
        <w:t>midt gjennom området. Denne vil bli lagt om til i utkanten av byggeom</w:t>
      </w:r>
      <w:r w:rsidR="00322253">
        <w:rPr>
          <w:rFonts w:ascii="Calibri" w:hAnsi="Calibri" w:cs="Calibri"/>
          <w:sz w:val="23"/>
          <w:szCs w:val="23"/>
        </w:rPr>
        <w:t>r</w:t>
      </w:r>
      <w:r w:rsidR="001731A0" w:rsidRPr="008D37B4">
        <w:rPr>
          <w:rFonts w:ascii="Calibri" w:hAnsi="Calibri" w:cs="Calibri"/>
          <w:sz w:val="23"/>
          <w:szCs w:val="23"/>
        </w:rPr>
        <w:t>ådet.</w:t>
      </w:r>
      <w:r w:rsidR="0012289B" w:rsidRPr="008D37B4">
        <w:rPr>
          <w:rFonts w:ascii="Calibri" w:hAnsi="Calibri" w:cs="Calibri"/>
          <w:sz w:val="23"/>
          <w:szCs w:val="23"/>
        </w:rPr>
        <w:t xml:space="preserve"> </w:t>
      </w:r>
      <w:r w:rsidR="001731A0" w:rsidRPr="008D37B4">
        <w:rPr>
          <w:rFonts w:ascii="Calibri" w:hAnsi="Calibri" w:cs="Calibri"/>
          <w:sz w:val="23"/>
          <w:szCs w:val="23"/>
        </w:rPr>
        <w:t>Det kommunale o</w:t>
      </w:r>
      <w:r w:rsidR="0012289B" w:rsidRPr="008D37B4">
        <w:rPr>
          <w:rFonts w:ascii="Calibri" w:hAnsi="Calibri" w:cs="Calibri"/>
          <w:sz w:val="23"/>
          <w:szCs w:val="23"/>
        </w:rPr>
        <w:t xml:space="preserve">vervannsnettet har ikke kapasitet til ytterligere belastning. </w:t>
      </w:r>
      <w:r w:rsidR="0012289B" w:rsidRPr="008D37B4">
        <w:rPr>
          <w:rFonts w:ascii="Calibri" w:hAnsi="Calibri" w:cs="Calibri"/>
          <w:sz w:val="23"/>
          <w:szCs w:val="23"/>
        </w:rPr>
        <w:lastRenderedPageBreak/>
        <w:t>Overvann må derfor håndteres lokalt</w:t>
      </w:r>
      <w:r w:rsidR="0012289B" w:rsidRPr="00613DAC">
        <w:rPr>
          <w:rFonts w:ascii="Calibri" w:hAnsi="Calibri" w:cs="Calibri"/>
          <w:sz w:val="23"/>
          <w:szCs w:val="23"/>
        </w:rPr>
        <w:t>. Det lage</w:t>
      </w:r>
      <w:r w:rsidR="00613DAC" w:rsidRPr="00613DAC">
        <w:rPr>
          <w:rFonts w:ascii="Calibri" w:hAnsi="Calibri" w:cs="Calibri"/>
          <w:sz w:val="23"/>
          <w:szCs w:val="23"/>
        </w:rPr>
        <w:t>s</w:t>
      </w:r>
      <w:r w:rsidR="0012289B" w:rsidRPr="00613DAC">
        <w:rPr>
          <w:rFonts w:ascii="Calibri" w:hAnsi="Calibri" w:cs="Calibri"/>
          <w:sz w:val="23"/>
          <w:szCs w:val="23"/>
        </w:rPr>
        <w:t xml:space="preserve"> en overvannsplan hvor det beskrives fordrøyning og infiltrasjon i grunn før vannet når bekken.</w:t>
      </w:r>
      <w:r w:rsidR="0012289B" w:rsidRPr="008D37B4">
        <w:rPr>
          <w:rFonts w:ascii="Calibri" w:hAnsi="Calibri" w:cs="Calibri"/>
          <w:sz w:val="23"/>
          <w:szCs w:val="23"/>
        </w:rPr>
        <w:t xml:space="preserve"> </w:t>
      </w:r>
      <w:r w:rsidR="000401E9">
        <w:rPr>
          <w:rFonts w:ascii="Calibri" w:hAnsi="Calibri" w:cs="Calibri"/>
          <w:sz w:val="23"/>
          <w:szCs w:val="23"/>
        </w:rPr>
        <w:t xml:space="preserve"> Dette omtales nærmere i avsnitt ang. konsekvenser for miljø.</w:t>
      </w:r>
    </w:p>
    <w:p w:rsidR="000401E9" w:rsidRPr="0012289B" w:rsidRDefault="000401E9" w:rsidP="0012289B"/>
    <w:p w:rsidR="00D361FE" w:rsidRPr="00D361FE" w:rsidRDefault="00D361FE" w:rsidP="00D361FE">
      <w:pPr>
        <w:pStyle w:val="Overskrift3"/>
        <w:rPr>
          <w:b/>
        </w:rPr>
      </w:pPr>
      <w:bookmarkStart w:id="8" w:name="_Toc508018507"/>
      <w:r>
        <w:rPr>
          <w:b/>
        </w:rPr>
        <w:t>Elektrisitet</w:t>
      </w:r>
      <w:bookmarkEnd w:id="8"/>
    </w:p>
    <w:p w:rsidR="00753AE8" w:rsidRDefault="00753AE8" w:rsidP="00753AE8">
      <w:pPr>
        <w:autoSpaceDE w:val="0"/>
        <w:autoSpaceDN w:val="0"/>
        <w:adjustRightInd w:val="0"/>
        <w:rPr>
          <w:rFonts w:ascii="Calibri" w:hAnsi="Calibri" w:cs="Calibri"/>
          <w:sz w:val="23"/>
          <w:szCs w:val="23"/>
        </w:rPr>
      </w:pPr>
      <w:r>
        <w:rPr>
          <w:rFonts w:ascii="Calibri" w:hAnsi="Calibri" w:cs="Calibri"/>
          <w:sz w:val="23"/>
          <w:szCs w:val="23"/>
        </w:rPr>
        <w:t>AEN har etablert høyspentanlegg og lavspent anlegg i området. (</w:t>
      </w:r>
      <w:r w:rsidR="0018336D">
        <w:rPr>
          <w:rFonts w:ascii="Calibri" w:hAnsi="Calibri" w:cs="Calibri"/>
          <w:sz w:val="23"/>
          <w:szCs w:val="23"/>
        </w:rPr>
        <w:t xml:space="preserve">jf. figur x: </w:t>
      </w:r>
      <w:r>
        <w:rPr>
          <w:rFonts w:ascii="Calibri" w:hAnsi="Calibri" w:cs="Calibri"/>
          <w:sz w:val="23"/>
          <w:szCs w:val="23"/>
        </w:rPr>
        <w:t>Høyspent luftlinje som rød heltrukket strek,</w:t>
      </w:r>
      <w:r w:rsidR="0018336D">
        <w:rPr>
          <w:rFonts w:ascii="Calibri" w:hAnsi="Calibri" w:cs="Calibri"/>
          <w:sz w:val="23"/>
          <w:szCs w:val="23"/>
        </w:rPr>
        <w:t xml:space="preserve"> </w:t>
      </w:r>
      <w:r>
        <w:rPr>
          <w:rFonts w:ascii="Calibri" w:hAnsi="Calibri" w:cs="Calibri"/>
          <w:sz w:val="23"/>
          <w:szCs w:val="23"/>
        </w:rPr>
        <w:t>høyspent jordkabel vist som røde stiplet streker i kartet, 230V jordkabel vist som stiplet blå streker og 230V</w:t>
      </w:r>
      <w:r w:rsidR="0018336D">
        <w:rPr>
          <w:rFonts w:ascii="Calibri" w:hAnsi="Calibri" w:cs="Calibri"/>
          <w:sz w:val="23"/>
          <w:szCs w:val="23"/>
        </w:rPr>
        <w:t xml:space="preserve"> </w:t>
      </w:r>
      <w:r>
        <w:rPr>
          <w:rFonts w:ascii="Calibri" w:hAnsi="Calibri" w:cs="Calibri"/>
          <w:sz w:val="23"/>
          <w:szCs w:val="23"/>
        </w:rPr>
        <w:t>luftnett vist som heltrukket blå streker i kartet)</w:t>
      </w:r>
    </w:p>
    <w:p w:rsidR="00753AE8" w:rsidRDefault="00753AE8" w:rsidP="0018336D">
      <w:pPr>
        <w:autoSpaceDE w:val="0"/>
        <w:autoSpaceDN w:val="0"/>
        <w:adjustRightInd w:val="0"/>
        <w:rPr>
          <w:rFonts w:ascii="Calibri" w:hAnsi="Calibri" w:cs="Calibri"/>
          <w:sz w:val="23"/>
          <w:szCs w:val="23"/>
        </w:rPr>
      </w:pPr>
      <w:r>
        <w:rPr>
          <w:rFonts w:ascii="Calibri" w:hAnsi="Calibri" w:cs="Calibri"/>
          <w:sz w:val="23"/>
          <w:szCs w:val="23"/>
        </w:rPr>
        <w:t>Er effektbehovet i helsehuset over 1000A er det krav om nettstasjon skal plasseres i bygg på bakkeplan med</w:t>
      </w:r>
      <w:r w:rsidR="0018336D">
        <w:rPr>
          <w:rFonts w:ascii="Calibri" w:hAnsi="Calibri" w:cs="Calibri"/>
          <w:sz w:val="23"/>
          <w:szCs w:val="23"/>
        </w:rPr>
        <w:t xml:space="preserve"> </w:t>
      </w:r>
      <w:r>
        <w:rPr>
          <w:rFonts w:ascii="Calibri" w:hAnsi="Calibri" w:cs="Calibri"/>
          <w:sz w:val="23"/>
          <w:szCs w:val="23"/>
        </w:rPr>
        <w:t>direkte tilførsel til byggets hovedtavle som må plasseres vegg i vegg med nettstasjonen.</w:t>
      </w:r>
      <w:r w:rsidR="0018336D" w:rsidRPr="0018336D">
        <w:t xml:space="preserve"> </w:t>
      </w:r>
      <w:r w:rsidR="0018336D" w:rsidRPr="0018336D">
        <w:rPr>
          <w:rFonts w:ascii="Calibri" w:hAnsi="Calibri" w:cs="Calibri"/>
          <w:sz w:val="23"/>
          <w:szCs w:val="23"/>
        </w:rPr>
        <w:t>Videre er det under utredning/planlegging flere endringer av strømforsyningen i området blant annet grunnet</w:t>
      </w:r>
      <w:r w:rsidR="0018336D">
        <w:rPr>
          <w:rFonts w:ascii="Calibri" w:hAnsi="Calibri" w:cs="Calibri"/>
          <w:sz w:val="23"/>
          <w:szCs w:val="23"/>
        </w:rPr>
        <w:t xml:space="preserve"> </w:t>
      </w:r>
      <w:r w:rsidR="0018336D" w:rsidRPr="0018336D">
        <w:rPr>
          <w:rFonts w:ascii="Calibri" w:hAnsi="Calibri" w:cs="Calibri"/>
          <w:sz w:val="23"/>
          <w:szCs w:val="23"/>
        </w:rPr>
        <w:t>andre søknader om tilknytting innenfor gjeldende reguleringsplan.</w:t>
      </w:r>
      <w:r w:rsidR="0018336D">
        <w:rPr>
          <w:rFonts w:ascii="Calibri" w:hAnsi="Calibri" w:cs="Calibri"/>
          <w:sz w:val="23"/>
          <w:szCs w:val="23"/>
        </w:rPr>
        <w:t xml:space="preserve"> Kun høyspent luftlinje og evt. nettstasjon/trafo skal inngå i plankartet som faresone for høyspent evt. </w:t>
      </w:r>
      <w:r w:rsidR="0012289B">
        <w:rPr>
          <w:rFonts w:ascii="Calibri" w:hAnsi="Calibri" w:cs="Calibri"/>
          <w:sz w:val="23"/>
          <w:szCs w:val="23"/>
        </w:rPr>
        <w:t>trafo</w:t>
      </w:r>
      <w:r w:rsidR="0018336D">
        <w:rPr>
          <w:rFonts w:ascii="Calibri" w:hAnsi="Calibri" w:cs="Calibri"/>
          <w:sz w:val="23"/>
          <w:szCs w:val="23"/>
        </w:rPr>
        <w:t>bygg.</w:t>
      </w:r>
    </w:p>
    <w:p w:rsidR="0018336D" w:rsidRDefault="0018336D" w:rsidP="0018336D">
      <w:pPr>
        <w:autoSpaceDE w:val="0"/>
        <w:autoSpaceDN w:val="0"/>
        <w:adjustRightInd w:val="0"/>
      </w:pPr>
      <w:r w:rsidRPr="008D4F9E">
        <w:rPr>
          <w:rFonts w:ascii="Calibri" w:hAnsi="Calibri" w:cs="Calibri"/>
          <w:sz w:val="23"/>
          <w:szCs w:val="23"/>
        </w:rPr>
        <w:t>Prosjektledelsen for helsehuset har vært i kontakt med Agder Energi Nett og avklart nødvendige tiltak.</w:t>
      </w:r>
      <w:r>
        <w:rPr>
          <w:rFonts w:ascii="Calibri" w:hAnsi="Calibri" w:cs="Calibri"/>
          <w:sz w:val="23"/>
          <w:szCs w:val="23"/>
        </w:rPr>
        <w:t xml:space="preserve"> </w:t>
      </w:r>
      <w:r w:rsidR="00D23220">
        <w:rPr>
          <w:rFonts w:ascii="Calibri" w:hAnsi="Calibri" w:cs="Calibri"/>
          <w:sz w:val="23"/>
          <w:szCs w:val="23"/>
        </w:rPr>
        <w:t>Det legges inn traforom i helsehusbygningen. Det legges inn faresone i plankartet hvor nye og eksisterende trafoer berører planområdet, samt hvor luftlinje berører planområdet.</w:t>
      </w:r>
    </w:p>
    <w:p w:rsidR="00D36699" w:rsidRDefault="00753AE8" w:rsidP="00D36699">
      <w:pPr>
        <w:pStyle w:val="Overskrift2"/>
      </w:pPr>
      <w:bookmarkStart w:id="9" w:name="_Toc508013888"/>
      <w:bookmarkStart w:id="10" w:name="_Toc508017628"/>
      <w:bookmarkStart w:id="11" w:name="_Toc508017859"/>
      <w:bookmarkStart w:id="12" w:name="_Toc508018105"/>
      <w:bookmarkStart w:id="13" w:name="_Toc508018322"/>
      <w:bookmarkStart w:id="14" w:name="_Toc508018508"/>
      <w:r>
        <w:rPr>
          <w:noProof/>
          <w:lang w:eastAsia="nb-NO"/>
        </w:rPr>
        <w:drawing>
          <wp:inline distT="0" distB="0" distL="0" distR="0" wp14:anchorId="02E35DD1" wp14:editId="3752EBA2">
            <wp:extent cx="2609850" cy="4020252"/>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24491" cy="4042805"/>
                    </a:xfrm>
                    <a:prstGeom prst="rect">
                      <a:avLst/>
                    </a:prstGeom>
                  </pic:spPr>
                </pic:pic>
              </a:graphicData>
            </a:graphic>
          </wp:inline>
        </w:drawing>
      </w:r>
      <w:bookmarkEnd w:id="9"/>
      <w:bookmarkEnd w:id="10"/>
      <w:bookmarkEnd w:id="11"/>
      <w:bookmarkEnd w:id="12"/>
      <w:bookmarkEnd w:id="13"/>
      <w:bookmarkEnd w:id="14"/>
    </w:p>
    <w:p w:rsidR="00D36699" w:rsidRPr="00191687" w:rsidRDefault="00D36699" w:rsidP="00D36699">
      <w:pPr>
        <w:pStyle w:val="Bildetekst"/>
        <w:rPr>
          <w:color w:val="726459" w:themeColor="accent1"/>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7</w:t>
      </w:r>
      <w:r w:rsidR="00F13D7E" w:rsidRPr="00191687">
        <w:rPr>
          <w:noProof/>
          <w:color w:val="726459" w:themeColor="accent1"/>
          <w:u w:val="none"/>
        </w:rPr>
        <w:fldChar w:fldCharType="end"/>
      </w:r>
      <w:r w:rsidRPr="00191687">
        <w:rPr>
          <w:color w:val="726459" w:themeColor="accent1"/>
          <w:u w:val="none"/>
        </w:rPr>
        <w:t>:</w:t>
      </w:r>
      <w:r w:rsidR="008D37B4" w:rsidRPr="00191687">
        <w:rPr>
          <w:color w:val="726459" w:themeColor="accent1"/>
          <w:u w:val="none"/>
        </w:rPr>
        <w:t xml:space="preserve"> </w:t>
      </w:r>
      <w:r w:rsidRPr="00191687">
        <w:rPr>
          <w:color w:val="726459" w:themeColor="accent1"/>
          <w:u w:val="none"/>
        </w:rPr>
        <w:t>El -Ledningsnett i området. Kilde: Agder Energi Nett</w:t>
      </w:r>
    </w:p>
    <w:p w:rsidR="00037EF7" w:rsidRPr="00AE7718" w:rsidRDefault="00037EF7" w:rsidP="00037EF7">
      <w:pPr>
        <w:pStyle w:val="Overskrift2"/>
        <w:rPr>
          <w:color w:val="726459" w:themeColor="accent1"/>
          <w:sz w:val="32"/>
          <w:szCs w:val="32"/>
        </w:rPr>
      </w:pPr>
      <w:bookmarkStart w:id="15" w:name="_Toc508018509"/>
      <w:r w:rsidRPr="00AE7718">
        <w:rPr>
          <w:color w:val="726459" w:themeColor="accent1"/>
          <w:sz w:val="32"/>
          <w:szCs w:val="32"/>
        </w:rPr>
        <w:lastRenderedPageBreak/>
        <w:t>Natur</w:t>
      </w:r>
      <w:r w:rsidR="00D56C8C">
        <w:rPr>
          <w:color w:val="726459" w:themeColor="accent1"/>
          <w:sz w:val="32"/>
          <w:szCs w:val="32"/>
        </w:rPr>
        <w:t>,</w:t>
      </w:r>
      <w:r w:rsidRPr="00AE7718">
        <w:rPr>
          <w:color w:val="726459" w:themeColor="accent1"/>
          <w:sz w:val="32"/>
          <w:szCs w:val="32"/>
        </w:rPr>
        <w:t xml:space="preserve"> – og friluftsverdier</w:t>
      </w:r>
      <w:bookmarkEnd w:id="15"/>
    </w:p>
    <w:p w:rsidR="00037EF7" w:rsidRDefault="00037EF7" w:rsidP="00037EF7">
      <w:r>
        <w:t>Området som berøres av planen har for en stor del vært fulldyrka mark uten spesielle naturverdier. Det går en kanal /bekk gjennom området som er registrer som gytebekk for laksefisk. Det søkes parallelt med planarbeidet om godkjenning av Fylkesmannen til å flytte bekken. Denne er allerede vedtatt flyttet i gjeldende plan, men det vil nok bli knyttet nærmere vilkår for opparbeidelse av bekk med sidearealer.</w:t>
      </w:r>
      <w:r w:rsidR="00F13D7E">
        <w:t xml:space="preserve"> </w:t>
      </w:r>
    </w:p>
    <w:p w:rsidR="00527FE1" w:rsidRDefault="00527FE1" w:rsidP="00037EF7">
      <w:r>
        <w:t>Det er i dag ikke lagt til rette for å utøve friluftsliv i området og slik det ligger nå er det lite sannsynlig at området blir brukt i den forbindelse.</w:t>
      </w:r>
    </w:p>
    <w:p w:rsidR="000D7181" w:rsidRDefault="000D7181" w:rsidP="00037EF7">
      <w:r>
        <w:t>I planarbeidet vil dette området tilgjengelig</w:t>
      </w:r>
      <w:r w:rsidR="008D37B4">
        <w:t>-g</w:t>
      </w:r>
      <w:r>
        <w:t>jøres for allmennheten og det vil bli mulig å gå på tur gjennom området og langs bekken.</w:t>
      </w:r>
    </w:p>
    <w:p w:rsidR="00037EF7" w:rsidRPr="00AE7718" w:rsidRDefault="00037EF7" w:rsidP="00037EF7">
      <w:pPr>
        <w:pStyle w:val="Overskrift2"/>
        <w:rPr>
          <w:color w:val="726459" w:themeColor="accent1"/>
          <w:sz w:val="32"/>
          <w:szCs w:val="32"/>
        </w:rPr>
      </w:pPr>
      <w:bookmarkStart w:id="16" w:name="_Toc508018510"/>
      <w:r w:rsidRPr="00AE7718">
        <w:rPr>
          <w:color w:val="726459" w:themeColor="accent1"/>
          <w:sz w:val="32"/>
          <w:szCs w:val="32"/>
        </w:rPr>
        <w:t>Kulturverdier</w:t>
      </w:r>
      <w:bookmarkEnd w:id="16"/>
    </w:p>
    <w:p w:rsidR="00037EF7" w:rsidRDefault="00527FE1" w:rsidP="00037EF7">
      <w:r>
        <w:t>Det er gjort utgravninger av arkeologiske funn innenfor planområdet. Riksantikvaren skriver følgende:</w:t>
      </w:r>
    </w:p>
    <w:p w:rsidR="00527FE1" w:rsidRDefault="00527FE1" w:rsidP="00037EF7"/>
    <w:p w:rsidR="00527FE1" w:rsidRPr="00527FE1" w:rsidRDefault="00527FE1" w:rsidP="00527FE1">
      <w:pPr>
        <w:autoSpaceDE w:val="0"/>
        <w:autoSpaceDN w:val="0"/>
        <w:adjustRightInd w:val="0"/>
        <w:rPr>
          <w:rFonts w:cs="Times New Roman"/>
          <w:i/>
        </w:rPr>
      </w:pPr>
      <w:r w:rsidRPr="00527FE1">
        <w:rPr>
          <w:i/>
        </w:rPr>
        <w:t>«</w:t>
      </w:r>
      <w:r w:rsidRPr="00527FE1">
        <w:rPr>
          <w:rFonts w:cs="Times New Roman"/>
          <w:i/>
        </w:rPr>
        <w:t>Riksantikvaren er i brev datert 8. september 2014</w:t>
      </w:r>
      <w:r>
        <w:rPr>
          <w:rFonts w:cs="Times New Roman"/>
          <w:i/>
        </w:rPr>
        <w:t xml:space="preserve"> </w:t>
      </w:r>
      <w:r w:rsidRPr="00527FE1">
        <w:rPr>
          <w:rFonts w:cs="Times New Roman"/>
          <w:i/>
        </w:rPr>
        <w:t>fra Kulturhistorisk museum (KHM) orientert</w:t>
      </w:r>
      <w:r>
        <w:rPr>
          <w:rFonts w:cs="Times New Roman"/>
          <w:i/>
        </w:rPr>
        <w:t xml:space="preserve"> </w:t>
      </w:r>
      <w:r w:rsidRPr="00527FE1">
        <w:rPr>
          <w:rFonts w:cs="Times New Roman"/>
          <w:i/>
        </w:rPr>
        <w:t>om at utgravningene på Berge øvre, gnr. 167, og Berge ytre, gnr. 168, i Lyngdal kommune er</w:t>
      </w:r>
      <w:r>
        <w:rPr>
          <w:rFonts w:cs="Times New Roman"/>
          <w:i/>
        </w:rPr>
        <w:t xml:space="preserve"> </w:t>
      </w:r>
      <w:r w:rsidRPr="00527FE1">
        <w:rPr>
          <w:rFonts w:cs="Times New Roman"/>
          <w:i/>
        </w:rPr>
        <w:t>avsluttet.</w:t>
      </w:r>
    </w:p>
    <w:p w:rsidR="00527FE1" w:rsidRPr="00527FE1" w:rsidRDefault="00527FE1" w:rsidP="00527FE1">
      <w:pPr>
        <w:autoSpaceDE w:val="0"/>
        <w:autoSpaceDN w:val="0"/>
        <w:adjustRightInd w:val="0"/>
        <w:rPr>
          <w:i/>
        </w:rPr>
      </w:pPr>
      <w:r w:rsidRPr="00527FE1">
        <w:rPr>
          <w:rFonts w:cs="Times New Roman"/>
          <w:i/>
        </w:rPr>
        <w:t>Vi bekrefter med dette at de arkeologiske utgravingene som er hjemlet i gjeldende</w:t>
      </w:r>
      <w:r>
        <w:rPr>
          <w:rFonts w:cs="Times New Roman"/>
          <w:i/>
        </w:rPr>
        <w:t xml:space="preserve"> </w:t>
      </w:r>
      <w:r w:rsidRPr="00527FE1">
        <w:rPr>
          <w:rFonts w:cs="Times New Roman"/>
          <w:i/>
        </w:rPr>
        <w:t>reguleringsplan for</w:t>
      </w:r>
      <w:r w:rsidR="003C426B">
        <w:rPr>
          <w:rFonts w:cs="Times New Roman"/>
          <w:i/>
        </w:rPr>
        <w:t xml:space="preserve"> Bergesletta, reguleringsbestem</w:t>
      </w:r>
      <w:r w:rsidRPr="00527FE1">
        <w:rPr>
          <w:rFonts w:cs="Times New Roman"/>
          <w:i/>
        </w:rPr>
        <w:t>melsenes § 6, er gjennomført. Vilkårene for</w:t>
      </w:r>
      <w:r>
        <w:rPr>
          <w:rFonts w:cs="Times New Roman"/>
          <w:i/>
        </w:rPr>
        <w:t xml:space="preserve"> </w:t>
      </w:r>
      <w:r w:rsidRPr="00527FE1">
        <w:rPr>
          <w:rFonts w:cs="Times New Roman"/>
          <w:i/>
        </w:rPr>
        <w:t>tillatelsen er dermed oppfylt, og det omsøkte området klargjort for anleggsvirksomhet.</w:t>
      </w:r>
      <w:r>
        <w:rPr>
          <w:rFonts w:cs="Times New Roman"/>
          <w:i/>
        </w:rPr>
        <w:t xml:space="preserve"> </w:t>
      </w:r>
      <w:r w:rsidRPr="00527FE1">
        <w:rPr>
          <w:rFonts w:cs="Times New Roman"/>
          <w:i/>
        </w:rPr>
        <w:t>Kulturhistorisk museum skriver at det ble påvist og undersøkt ett forhistorisk hus. Funn av</w:t>
      </w:r>
      <w:r>
        <w:rPr>
          <w:rFonts w:cs="Times New Roman"/>
          <w:i/>
        </w:rPr>
        <w:t xml:space="preserve"> </w:t>
      </w:r>
      <w:r w:rsidRPr="00527FE1">
        <w:rPr>
          <w:rFonts w:cs="Times New Roman"/>
          <w:i/>
        </w:rPr>
        <w:t>keramikk indikerer datering til eldre jernalder. Det ble også undersøkt om lag 30 kokegroper og</w:t>
      </w:r>
      <w:r>
        <w:rPr>
          <w:rFonts w:cs="Times New Roman"/>
          <w:i/>
        </w:rPr>
        <w:t xml:space="preserve"> </w:t>
      </w:r>
      <w:r w:rsidRPr="00527FE1">
        <w:rPr>
          <w:rFonts w:cs="Times New Roman"/>
          <w:i/>
        </w:rPr>
        <w:t>10 ildsteder. Det er ikke kjent gårdsbosetninger i området i historisk tid, og funnene vil kunne</w:t>
      </w:r>
      <w:r>
        <w:rPr>
          <w:rFonts w:cs="Times New Roman"/>
          <w:i/>
        </w:rPr>
        <w:t xml:space="preserve"> </w:t>
      </w:r>
      <w:r w:rsidRPr="00527FE1">
        <w:rPr>
          <w:rFonts w:cs="Times New Roman"/>
          <w:i/>
        </w:rPr>
        <w:t>bidra til å belyse bosetningshistorien til Berge gård og nærområdet til Lyngdal.»</w:t>
      </w:r>
    </w:p>
    <w:p w:rsidR="00037EF7" w:rsidRPr="00AE7718" w:rsidRDefault="00037EF7" w:rsidP="00037EF7">
      <w:pPr>
        <w:pStyle w:val="Overskrift2"/>
        <w:rPr>
          <w:color w:val="726459" w:themeColor="accent1"/>
          <w:sz w:val="32"/>
          <w:szCs w:val="32"/>
        </w:rPr>
      </w:pPr>
      <w:bookmarkStart w:id="17" w:name="_Toc508018511"/>
      <w:r w:rsidRPr="00AE7718">
        <w:rPr>
          <w:color w:val="726459" w:themeColor="accent1"/>
          <w:sz w:val="32"/>
          <w:szCs w:val="32"/>
        </w:rPr>
        <w:t>Landbruksverdier</w:t>
      </w:r>
      <w:bookmarkEnd w:id="17"/>
    </w:p>
    <w:p w:rsidR="006E359F" w:rsidRDefault="006E359F" w:rsidP="006E359F">
      <w:pPr>
        <w:pStyle w:val="Default"/>
        <w:rPr>
          <w:rFonts w:asciiTheme="minorHAnsi" w:hAnsiTheme="minorHAnsi"/>
          <w:i/>
          <w:sz w:val="22"/>
          <w:szCs w:val="22"/>
        </w:rPr>
      </w:pPr>
      <w:r w:rsidRPr="006E359F">
        <w:rPr>
          <w:rFonts w:asciiTheme="minorHAnsi" w:hAnsiTheme="minorHAnsi"/>
          <w:sz w:val="22"/>
          <w:szCs w:val="22"/>
        </w:rPr>
        <w:t xml:space="preserve">Området har vært fulldyrka mark, men har de siste årene ligget brakk i påvente av utbygging. Det betyr at landbruksverdier går tapt som en følge av planlagt sentrumsutvikling. Tap av landbruksjord var et tema i forbindelse med kommuneplanprosessen, og i kommuneplanens planbeskrivelse ble det lagt inn følgende: </w:t>
      </w:r>
      <w:r w:rsidR="000D7181" w:rsidRPr="000D7181">
        <w:rPr>
          <w:rFonts w:asciiTheme="minorHAnsi" w:hAnsiTheme="minorHAnsi"/>
          <w:i/>
          <w:sz w:val="22"/>
          <w:szCs w:val="22"/>
        </w:rPr>
        <w:t>«I  forbindelse  med  planlegging  og  godkjenning  av   utbyggingsprosjekter  skal  det  redegjøres  for   håndteringen  av  matjordressurser.  Matjord  som  eventuelt  blir  overflødig  som  følge  av  utbygging  skal  sikres  en  forsvarlig   gjenbruk  i  nærområdet,  primært  til  jordbruksformål.»</w:t>
      </w:r>
    </w:p>
    <w:p w:rsidR="000D7181" w:rsidRDefault="000D7181" w:rsidP="006E359F">
      <w:pPr>
        <w:pStyle w:val="Default"/>
        <w:rPr>
          <w:rFonts w:asciiTheme="minorHAnsi" w:hAnsiTheme="minorHAnsi"/>
          <w:i/>
          <w:sz w:val="22"/>
          <w:szCs w:val="22"/>
        </w:rPr>
      </w:pPr>
    </w:p>
    <w:p w:rsidR="000D7181" w:rsidRDefault="000D7181" w:rsidP="006E359F">
      <w:pPr>
        <w:pStyle w:val="Default"/>
        <w:rPr>
          <w:rFonts w:asciiTheme="minorHAnsi" w:hAnsiTheme="minorHAnsi"/>
          <w:sz w:val="22"/>
          <w:szCs w:val="22"/>
        </w:rPr>
      </w:pPr>
      <w:r>
        <w:rPr>
          <w:rFonts w:asciiTheme="minorHAnsi" w:hAnsiTheme="minorHAnsi"/>
          <w:sz w:val="22"/>
          <w:szCs w:val="22"/>
        </w:rPr>
        <w:t>Det er viktig å følge opp dette prinsippet gjennom reguleringsbestemmelser for de enkelte planområdet som berører dyrka mark. Det legges derfor inn følgende i planens bestemmelser:</w:t>
      </w:r>
    </w:p>
    <w:p w:rsidR="000D7181" w:rsidRPr="006E359F" w:rsidRDefault="000D7181" w:rsidP="006E359F">
      <w:pPr>
        <w:pStyle w:val="Default"/>
        <w:rPr>
          <w:rFonts w:asciiTheme="minorHAnsi" w:hAnsiTheme="minorHAnsi"/>
          <w:sz w:val="22"/>
          <w:szCs w:val="22"/>
        </w:rPr>
      </w:pPr>
    </w:p>
    <w:p w:rsidR="006E359F" w:rsidRPr="006E359F" w:rsidRDefault="000D7181" w:rsidP="006E359F">
      <w:pPr>
        <w:pStyle w:val="Default"/>
        <w:rPr>
          <w:rFonts w:asciiTheme="minorHAnsi" w:hAnsiTheme="minorHAnsi"/>
          <w:sz w:val="22"/>
          <w:szCs w:val="22"/>
        </w:rPr>
      </w:pPr>
      <w:r w:rsidRPr="008D4F9E">
        <w:rPr>
          <w:rFonts w:asciiTheme="minorHAnsi" w:hAnsiTheme="minorHAnsi"/>
          <w:sz w:val="22"/>
          <w:szCs w:val="22"/>
        </w:rPr>
        <w:t>«</w:t>
      </w:r>
      <w:r w:rsidR="006E359F" w:rsidRPr="008D4F9E">
        <w:rPr>
          <w:rFonts w:asciiTheme="minorHAnsi" w:hAnsiTheme="minorHAnsi"/>
          <w:sz w:val="22"/>
          <w:szCs w:val="22"/>
        </w:rPr>
        <w:t xml:space="preserve">I forbindelse med planlegging og godkjenning av </w:t>
      </w:r>
      <w:r w:rsidRPr="008D4F9E">
        <w:rPr>
          <w:rFonts w:asciiTheme="minorHAnsi" w:hAnsiTheme="minorHAnsi"/>
          <w:sz w:val="22"/>
          <w:szCs w:val="22"/>
        </w:rPr>
        <w:t>helsehuset</w:t>
      </w:r>
      <w:r w:rsidR="006E359F" w:rsidRPr="008D4F9E">
        <w:rPr>
          <w:rFonts w:asciiTheme="minorHAnsi" w:hAnsiTheme="minorHAnsi"/>
          <w:sz w:val="22"/>
          <w:szCs w:val="22"/>
        </w:rPr>
        <w:t xml:space="preserve"> skal det redegjøres for håndteringen av matjordressurser. Matjord som blir overflødig som følge av utbyggingen skal sikres en forsvarlig gjenbruk i nærområdet / kommunen, primært til jordbruksfor</w:t>
      </w:r>
      <w:r w:rsidRPr="008D4F9E">
        <w:rPr>
          <w:rFonts w:asciiTheme="minorHAnsi" w:hAnsiTheme="minorHAnsi"/>
          <w:sz w:val="22"/>
          <w:szCs w:val="22"/>
        </w:rPr>
        <w:t>mål.»</w:t>
      </w:r>
    </w:p>
    <w:p w:rsidR="00037EF7" w:rsidRDefault="00037EF7" w:rsidP="00037EF7"/>
    <w:p w:rsidR="00037EF7" w:rsidRPr="00AE7718" w:rsidRDefault="00037EF7" w:rsidP="00037EF7">
      <w:pPr>
        <w:pStyle w:val="Overskrift2"/>
        <w:rPr>
          <w:color w:val="726459" w:themeColor="accent1"/>
          <w:sz w:val="32"/>
          <w:szCs w:val="32"/>
        </w:rPr>
      </w:pPr>
      <w:bookmarkStart w:id="18" w:name="_Toc508018512"/>
      <w:r w:rsidRPr="00AE7718">
        <w:rPr>
          <w:color w:val="726459" w:themeColor="accent1"/>
          <w:sz w:val="32"/>
          <w:szCs w:val="32"/>
        </w:rPr>
        <w:lastRenderedPageBreak/>
        <w:t>Barn og unges interesser</w:t>
      </w:r>
      <w:bookmarkEnd w:id="18"/>
    </w:p>
    <w:p w:rsidR="00037EF7" w:rsidRPr="00C27C30" w:rsidRDefault="000D7181" w:rsidP="00037EF7">
      <w:r>
        <w:t xml:space="preserve">Dette er som beskrevet et jorde i dag, og har ingen spesiell verdi for barn og unge. I planarbeidet vil det legges til rette for grøntarealer og stier som kan benyttes på tvers av generasjoner. </w:t>
      </w:r>
      <w:r w:rsidRPr="00C27C30">
        <w:t>Det vil i tillegg bli opparbeidet et mindre lekeområde i tilknytning til helsehuset.</w:t>
      </w:r>
    </w:p>
    <w:p w:rsidR="007A346F" w:rsidRPr="00AE7718" w:rsidRDefault="007A346F" w:rsidP="007A346F">
      <w:pPr>
        <w:pStyle w:val="Overskrift2"/>
        <w:rPr>
          <w:color w:val="726459" w:themeColor="accent1"/>
          <w:sz w:val="32"/>
          <w:szCs w:val="32"/>
        </w:rPr>
      </w:pPr>
      <w:bookmarkStart w:id="19" w:name="_Toc508018513"/>
      <w:r w:rsidRPr="00AE7718">
        <w:rPr>
          <w:color w:val="726459" w:themeColor="accent1"/>
          <w:sz w:val="32"/>
          <w:szCs w:val="32"/>
        </w:rPr>
        <w:t>Støy</w:t>
      </w:r>
      <w:bookmarkEnd w:id="19"/>
    </w:p>
    <w:p w:rsidR="00753AE8" w:rsidRPr="007A30DF" w:rsidRDefault="007A346F" w:rsidP="007A30DF">
      <w:r>
        <w:t>Det legges til grunn at forhold til støy er avklart i gjeldende plan, siden området er godkjent som byggeområde med høy utnyttelse. Det vil ikke bli støy ut over det som er normalt for et sentrumsområde. Helsehuset vil heller ikke genere støy ut over trafikk som må påregnes.</w:t>
      </w:r>
    </w:p>
    <w:p w:rsidR="0037598E" w:rsidRPr="008D3363" w:rsidRDefault="0037598E" w:rsidP="0037598E">
      <w:pPr>
        <w:pStyle w:val="Overskrift1"/>
      </w:pPr>
      <w:r>
        <w:lastRenderedPageBreak/>
        <w:t xml:space="preserve"> </w:t>
      </w:r>
      <w:bookmarkStart w:id="20" w:name="_Toc508018514"/>
      <w:sdt>
        <w:sdtPr>
          <w:alias w:val="Overskrift 1"/>
          <w:tag w:val="Overskrift 1"/>
          <w:id w:val="911975208"/>
          <w:placeholder>
            <w:docPart w:val="DAFD99CAC1784AD1835794B475A65C3E"/>
          </w:placeholder>
          <w:text w:multiLine="1"/>
        </w:sdtPr>
        <w:sdtEndPr/>
        <w:sdtContent>
          <w:r>
            <w:t>Konsekvenser av planen</w:t>
          </w:r>
        </w:sdtContent>
      </w:sdt>
      <w:bookmarkEnd w:id="20"/>
    </w:p>
    <w:p w:rsidR="0037598E" w:rsidRPr="00AE7718" w:rsidRDefault="003426E7" w:rsidP="003426E7">
      <w:pPr>
        <w:pStyle w:val="Overskrift2"/>
        <w:rPr>
          <w:color w:val="726459" w:themeColor="accent1"/>
          <w:sz w:val="32"/>
          <w:szCs w:val="32"/>
        </w:rPr>
      </w:pPr>
      <w:bookmarkStart w:id="21" w:name="_Toc508018515"/>
      <w:r w:rsidRPr="00AE7718">
        <w:rPr>
          <w:color w:val="726459" w:themeColor="accent1"/>
          <w:sz w:val="32"/>
          <w:szCs w:val="32"/>
        </w:rPr>
        <w:t>Helsehusprosjektet</w:t>
      </w:r>
      <w:bookmarkEnd w:id="21"/>
    </w:p>
    <w:p w:rsidR="003426E7" w:rsidRDefault="003426E7" w:rsidP="003426E7">
      <w:r w:rsidRPr="004D0713">
        <w:t>Hovedformålet for planen er å regulere område for nytt helsehus, som erstatter det eksisterende bo- og servicesenteret på Rom. Det nye helsehuset vil ha en BRA på 1</w:t>
      </w:r>
      <w:r w:rsidR="004D0713" w:rsidRPr="004D0713">
        <w:t>6</w:t>
      </w:r>
      <w:r w:rsidRPr="004D0713">
        <w:t xml:space="preserve"> </w:t>
      </w:r>
      <w:r w:rsidR="004D0713" w:rsidRPr="004D0713">
        <w:t>291</w:t>
      </w:r>
      <w:r w:rsidRPr="004D0713">
        <w:t xml:space="preserve"> m</w:t>
      </w:r>
      <w:r w:rsidRPr="004D0713">
        <w:rPr>
          <w:vertAlign w:val="superscript"/>
        </w:rPr>
        <w:t>2</w:t>
      </w:r>
      <w:r w:rsidRPr="004D0713">
        <w:t xml:space="preserve"> og skal ha plass til 120 brukere, både korttids-, langtids- og dagsbruk. Inntil 50-60 ansatte vil være tilgjengelig pr. vakt. I tillegg skal være utgangspunkt for hjemmesykepleien.</w:t>
      </w:r>
      <w:r>
        <w:t xml:space="preserve"> </w:t>
      </w:r>
    </w:p>
    <w:p w:rsidR="003426E7" w:rsidRDefault="003426E7" w:rsidP="003426E7">
      <w:r>
        <w:t xml:space="preserve">Den nye bygningen er planlagt i en stjerneformet bygningskropp. Uteoppholdsareal blir lagt på bakkenivå og på takterrasser mot sør og vest. </w:t>
      </w:r>
    </w:p>
    <w:p w:rsidR="00F2075C" w:rsidRDefault="003426E7" w:rsidP="00F2075C">
      <w:pPr>
        <w:keepNext/>
      </w:pPr>
      <w:r>
        <w:t xml:space="preserve"> </w:t>
      </w:r>
      <w:r w:rsidR="00D259A4">
        <w:rPr>
          <w:noProof/>
          <w:lang w:eastAsia="nb-NO"/>
        </w:rPr>
        <w:drawing>
          <wp:inline distT="0" distB="0" distL="0" distR="0" wp14:anchorId="51DA4612" wp14:editId="71654707">
            <wp:extent cx="6353175" cy="1270359"/>
            <wp:effectExtent l="0" t="0" r="0" b="635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72505" cy="1274224"/>
                    </a:xfrm>
                    <a:prstGeom prst="rect">
                      <a:avLst/>
                    </a:prstGeom>
                  </pic:spPr>
                </pic:pic>
              </a:graphicData>
            </a:graphic>
          </wp:inline>
        </w:drawing>
      </w:r>
    </w:p>
    <w:p w:rsidR="003426E7" w:rsidRPr="00191687" w:rsidRDefault="00F2075C" w:rsidP="00F2075C">
      <w:pPr>
        <w:pStyle w:val="Bildetekst"/>
        <w:rPr>
          <w:color w:val="726459" w:themeColor="accent1"/>
          <w:u w:val="none"/>
        </w:rPr>
      </w:pPr>
      <w:r w:rsidRPr="00191687">
        <w:rPr>
          <w:u w:val="none"/>
        </w:rPr>
        <w:t>Fi</w:t>
      </w:r>
      <w:r w:rsidRPr="00191687">
        <w:rPr>
          <w:color w:val="726459" w:themeColor="accent1"/>
          <w:u w:val="none"/>
        </w:rPr>
        <w:t xml:space="preserve">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Pr="00191687">
        <w:rPr>
          <w:noProof/>
          <w:color w:val="726459" w:themeColor="accent1"/>
          <w:u w:val="none"/>
        </w:rPr>
        <w:t>8</w:t>
      </w:r>
      <w:r w:rsidRPr="00191687">
        <w:rPr>
          <w:color w:val="726459" w:themeColor="accent1"/>
          <w:u w:val="none"/>
        </w:rPr>
        <w:fldChar w:fldCharType="end"/>
      </w:r>
      <w:r w:rsidRPr="00191687">
        <w:rPr>
          <w:color w:val="726459" w:themeColor="accent1"/>
          <w:u w:val="none"/>
        </w:rPr>
        <w:t>: Snitt av helsehuset fra forprosjektet (Kilde: 3RW arkitekter)</w:t>
      </w:r>
    </w:p>
    <w:p w:rsidR="00F2075C" w:rsidRDefault="00BF08E2" w:rsidP="00F2075C">
      <w:pPr>
        <w:keepNext/>
      </w:pPr>
      <w:r>
        <w:rPr>
          <w:noProof/>
          <w:lang w:eastAsia="nb-NO"/>
        </w:rPr>
        <w:drawing>
          <wp:inline distT="0" distB="0" distL="0" distR="0" wp14:anchorId="475ACFD5" wp14:editId="40185EE7">
            <wp:extent cx="5849620" cy="3169920"/>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49620" cy="3169920"/>
                    </a:xfrm>
                    <a:prstGeom prst="rect">
                      <a:avLst/>
                    </a:prstGeom>
                  </pic:spPr>
                </pic:pic>
              </a:graphicData>
            </a:graphic>
          </wp:inline>
        </w:drawing>
      </w:r>
    </w:p>
    <w:p w:rsidR="003426E7" w:rsidRPr="00191687" w:rsidRDefault="00F2075C" w:rsidP="00F2075C">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Pr="00191687">
        <w:rPr>
          <w:noProof/>
          <w:color w:val="726459" w:themeColor="accent1"/>
          <w:u w:val="none"/>
        </w:rPr>
        <w:t>9</w:t>
      </w:r>
      <w:r w:rsidRPr="00191687">
        <w:rPr>
          <w:color w:val="726459" w:themeColor="accent1"/>
          <w:u w:val="none"/>
        </w:rPr>
        <w:fldChar w:fldCharType="end"/>
      </w:r>
      <w:r w:rsidRPr="00191687">
        <w:rPr>
          <w:color w:val="726459" w:themeColor="accent1"/>
          <w:u w:val="none"/>
        </w:rPr>
        <w:t>: Skisse over Helsehuset slik det er planlagt i forprosjektet. (Kilde: 3RW arkitekter)</w:t>
      </w:r>
    </w:p>
    <w:p w:rsidR="003426E7" w:rsidRPr="00A32C0D" w:rsidRDefault="003426E7" w:rsidP="003426E7">
      <w:pPr>
        <w:pStyle w:val="Overskrift2"/>
        <w:rPr>
          <w:color w:val="726459" w:themeColor="accent1"/>
        </w:rPr>
      </w:pPr>
      <w:bookmarkStart w:id="22" w:name="_Toc508018516"/>
      <w:r w:rsidRPr="00A32C0D">
        <w:rPr>
          <w:color w:val="726459" w:themeColor="accent1"/>
        </w:rPr>
        <w:t>Arealformål</w:t>
      </w:r>
      <w:bookmarkEnd w:id="22"/>
    </w:p>
    <w:p w:rsidR="003426E7" w:rsidRDefault="003426E7" w:rsidP="003426E7">
      <w:r>
        <w:t xml:space="preserve">Tjenesteyting </w:t>
      </w:r>
      <w:r w:rsidRPr="009D5A80">
        <w:t>(BOP)</w:t>
      </w:r>
      <w:r>
        <w:t xml:space="preserve"> </w:t>
      </w:r>
    </w:p>
    <w:p w:rsidR="000E5ACD" w:rsidRDefault="00CE7BA7" w:rsidP="003426E7">
      <w:r>
        <w:t>Hele planområdet settes av til</w:t>
      </w:r>
      <w:r w:rsidR="003426E7">
        <w:t xml:space="preserve"> offentlig tjenesteyting.</w:t>
      </w:r>
    </w:p>
    <w:p w:rsidR="00944F74" w:rsidRPr="00D361FE" w:rsidRDefault="00944F74" w:rsidP="00944F74">
      <w:pPr>
        <w:pStyle w:val="Overskrift3"/>
        <w:rPr>
          <w:b/>
        </w:rPr>
      </w:pPr>
      <w:bookmarkStart w:id="23" w:name="_Toc508018517"/>
      <w:r w:rsidRPr="00D361FE">
        <w:rPr>
          <w:b/>
        </w:rPr>
        <w:lastRenderedPageBreak/>
        <w:t>BOP1</w:t>
      </w:r>
      <w:bookmarkEnd w:id="23"/>
    </w:p>
    <w:p w:rsidR="003426E7" w:rsidRDefault="003426E7" w:rsidP="003426E7">
      <w:r w:rsidRPr="000E5ACD">
        <w:t>BOP1 er</w:t>
      </w:r>
      <w:r>
        <w:t xml:space="preserve"> tomten til et fremtidig helsehus, som skal huse sykehjem og omsorgsboliger, inkludert dagplasser. Bygget skal også være base for hjemmetjenestene. </w:t>
      </w:r>
    </w:p>
    <w:p w:rsidR="003426E7" w:rsidRDefault="003426E7" w:rsidP="003426E7">
      <w:r>
        <w:t xml:space="preserve">Helsehusets forprosjekt har pågått parallelt med reguleringsplanen, og bestemmelsene er derfor i stor grad tilpasset løsningene i forprosjektet. I forprosjektet er det planlagt et terrassert bygg, der uteoppholdsareal skal løses på bakkeplan og på takterrasser. </w:t>
      </w:r>
    </w:p>
    <w:p w:rsidR="003426E7" w:rsidRDefault="003426E7" w:rsidP="003426E7">
      <w:r>
        <w:t xml:space="preserve">Forprosjektet legger opp til en terrassert bygning med inntil 4 forskjellige takhøyder. Derfor er maksimal gesimshøyde definert i % takflate. Summen av prosentene blir mer enn 100%. Dette skal både sikre at prinsippet om terrassering blir videreført, samtidig som det gir et handlingsrom til endringer som eventuelt måtte oppstå under forprosjektet og prosjekteringen. </w:t>
      </w:r>
    </w:p>
    <w:p w:rsidR="003426E7" w:rsidRPr="00D361FE" w:rsidRDefault="003426E7" w:rsidP="003426E7">
      <w:pPr>
        <w:rPr>
          <w:u w:val="single"/>
        </w:rPr>
      </w:pPr>
    </w:p>
    <w:p w:rsidR="003426E7" w:rsidRPr="00D361FE" w:rsidRDefault="003426E7" w:rsidP="003426E7">
      <w:pPr>
        <w:rPr>
          <w:u w:val="single"/>
        </w:rPr>
      </w:pPr>
      <w:r w:rsidRPr="00D361FE">
        <w:rPr>
          <w:u w:val="single"/>
        </w:rPr>
        <w:t xml:space="preserve">Veitilkomst </w:t>
      </w:r>
    </w:p>
    <w:p w:rsidR="003426E7" w:rsidRDefault="003426E7" w:rsidP="003426E7">
      <w:r>
        <w:t xml:space="preserve">Tilkomsten til helsehuset vil være todelt. Hovedinngangen er vendt </w:t>
      </w:r>
      <w:r w:rsidRPr="00C27C30">
        <w:t xml:space="preserve">mot </w:t>
      </w:r>
      <w:r w:rsidR="00C27C30" w:rsidRPr="00C27C30">
        <w:t>vest</w:t>
      </w:r>
      <w:r w:rsidRPr="00C27C30">
        <w:t>,</w:t>
      </w:r>
      <w:r>
        <w:t xml:space="preserve"> og her vil det være mulighet for å slippe av passasjerer. Publikumsparkering ligger </w:t>
      </w:r>
      <w:r w:rsidR="00CE7BA7">
        <w:t>mot nord bak dagens REMA 1000 bygg, eller i sentrum for øvrig</w:t>
      </w:r>
      <w:r w:rsidR="00CE7BA7" w:rsidRPr="00C27C30">
        <w:t>,</w:t>
      </w:r>
      <w:r w:rsidRPr="00C27C30">
        <w:t xml:space="preserve"> og har god kontakt med hovedinngangsarealet.</w:t>
      </w:r>
      <w:r>
        <w:t xml:space="preserve"> Varelevering, avfallshenting, inngang til parkeringskjeller og ambulanseinngang vil ha tilkomst via </w:t>
      </w:r>
      <w:r w:rsidR="00C27C30">
        <w:t>parkeringsareal mot nord.</w:t>
      </w:r>
    </w:p>
    <w:p w:rsidR="00C27C30" w:rsidRDefault="00C27C30" w:rsidP="003426E7"/>
    <w:p w:rsidR="003426E7" w:rsidRPr="00D361FE" w:rsidRDefault="00D361FE" w:rsidP="003426E7">
      <w:pPr>
        <w:rPr>
          <w:u w:val="single"/>
        </w:rPr>
      </w:pPr>
      <w:r w:rsidRPr="00D361FE">
        <w:rPr>
          <w:u w:val="single"/>
        </w:rPr>
        <w:t>Parkering</w:t>
      </w:r>
      <w:r w:rsidR="003426E7" w:rsidRPr="00D361FE">
        <w:rPr>
          <w:u w:val="single"/>
        </w:rPr>
        <w:t xml:space="preserve"> </w:t>
      </w:r>
    </w:p>
    <w:p w:rsidR="003426E7" w:rsidRDefault="003426E7" w:rsidP="003426E7">
      <w:r>
        <w:t>Bestemmelsene setter krav om at minst 10% av parkeringsplassene skal være tilrettelagt for funksjonshemmede. 10% av parkeringsplassene skal også ha mulighet for elektrisk ladning. Det er også krav om parkeringsplasser for mindre elektriske kjøretøy for beboere.</w:t>
      </w:r>
    </w:p>
    <w:p w:rsidR="00C27C30" w:rsidRDefault="003426E7" w:rsidP="003426E7">
      <w:r>
        <w:t xml:space="preserve">Behovet for bilparkeringsplasser for Helsehuset </w:t>
      </w:r>
      <w:r w:rsidRPr="009D5A80">
        <w:t>(BOP1)</w:t>
      </w:r>
      <w:r>
        <w:t xml:space="preserve"> er vurdert til </w:t>
      </w:r>
      <w:r w:rsidR="00C27C30">
        <w:t>å være 100</w:t>
      </w:r>
      <w:r>
        <w:t xml:space="preserve"> parkeringsplasser. </w:t>
      </w:r>
      <w:r w:rsidR="00322253">
        <w:t xml:space="preserve">40 av disse vil være i parkeringskjeller. </w:t>
      </w:r>
      <w:r w:rsidR="00C27C30">
        <w:t>Dette vil omtrent tilfredsstille behovet for ansattparkering og biloppstillingsplasser for tjenestebiler, i hovedsak hjemmesykepleien. Det er bedt om at en reserverer 23 bilopps</w:t>
      </w:r>
      <w:r w:rsidR="00322253">
        <w:t>tillingsplasser for tjenestebil</w:t>
      </w:r>
      <w:r w:rsidR="00C27C30">
        <w:t xml:space="preserve">er. Det kan være opp til 84 mennesker på jobb samtidig på helsehuset. Alt etter hvor mange ansatte som benytter seg av sykkel/ går eller tar kollektiv transport, kan det bli noen få ledige plasser til gjesteparkering. Mest sannsynlig må gjester belage seg på å parkere på korttids eller langtidsparkering i sentrum for øvrig. Dette ses på </w:t>
      </w:r>
      <w:r w:rsidR="005E48B9">
        <w:t>som en ok løsning, siden en da lettere kan oppnå synergieffekter for sentrum i form av økt bruk av sentrum og næring i sentrum.</w:t>
      </w:r>
      <w:r w:rsidR="00C27C30">
        <w:t xml:space="preserve">  </w:t>
      </w:r>
      <w:r w:rsidR="00322253">
        <w:t xml:space="preserve">I plankartet er det satt av mer areal til parkering på bakkenivå i tilfelle et behov skulle avdekkes etter en tid. </w:t>
      </w:r>
    </w:p>
    <w:p w:rsidR="003426E7" w:rsidRDefault="003426E7" w:rsidP="003426E7">
      <w:r>
        <w:t xml:space="preserve">Det er satt krav om sykkelparkering under tak, samt parkering for elektriske hjelpemiddel for beboerne.   </w:t>
      </w:r>
    </w:p>
    <w:p w:rsidR="003426E7" w:rsidRDefault="003426E7" w:rsidP="003426E7"/>
    <w:p w:rsidR="003426E7" w:rsidRPr="00D361FE" w:rsidRDefault="003426E7" w:rsidP="00D361FE">
      <w:pPr>
        <w:pStyle w:val="Brdtekst"/>
        <w:spacing w:after="0" w:line="240" w:lineRule="auto"/>
        <w:rPr>
          <w:u w:val="single"/>
        </w:rPr>
      </w:pPr>
      <w:r w:rsidRPr="00D361FE">
        <w:rPr>
          <w:u w:val="single"/>
        </w:rPr>
        <w:t>Varelevering</w:t>
      </w:r>
    </w:p>
    <w:p w:rsidR="003426E7" w:rsidRDefault="003426E7" w:rsidP="003426E7">
      <w:pPr>
        <w:pStyle w:val="Brdtekst"/>
      </w:pPr>
      <w:r w:rsidRPr="005E48B9">
        <w:t xml:space="preserve">Varelevering og ambulanseinngang skjer </w:t>
      </w:r>
      <w:r w:rsidR="005E48B9" w:rsidRPr="005E48B9">
        <w:t>på nord-</w:t>
      </w:r>
      <w:r w:rsidRPr="005E48B9">
        <w:t>siden av helsehuset. Det er satt av areal til snuplass og manøvrering.</w:t>
      </w:r>
      <w:r w:rsidRPr="00FA55FA">
        <w:t xml:space="preserve"> </w:t>
      </w:r>
    </w:p>
    <w:p w:rsidR="00D56C8C" w:rsidRDefault="00D56C8C" w:rsidP="003426E7">
      <w:pPr>
        <w:pStyle w:val="Brdtekst"/>
      </w:pPr>
    </w:p>
    <w:p w:rsidR="00944F74" w:rsidRPr="00D361FE" w:rsidRDefault="00944F74" w:rsidP="00944F74">
      <w:pPr>
        <w:pStyle w:val="Overskrift3"/>
        <w:rPr>
          <w:b/>
        </w:rPr>
      </w:pPr>
      <w:bookmarkStart w:id="24" w:name="_Toc508018518"/>
      <w:bookmarkStart w:id="25" w:name="_Toc484161105"/>
      <w:r w:rsidRPr="00D361FE">
        <w:rPr>
          <w:b/>
        </w:rPr>
        <w:t>BOP2</w:t>
      </w:r>
      <w:bookmarkEnd w:id="24"/>
    </w:p>
    <w:p w:rsidR="00944F74" w:rsidRDefault="00944F74" w:rsidP="00944F74">
      <w:r>
        <w:t>Det er gjort et grovt mulighetsstudie av dette området. I bestemmelsene til gjeldende plan er det satt vide grenser for utnyttelse (90%) og høyder (inntil kote 45 inn mot høydedraget). Gjennom analysene er det avdekket at det viktigste hensynet her er å ikke skyggelegge det sydvendte uteoppholdsarealet til helsehuset. Dette må tas hensyn til ved høydebegrensning. Bekken vil også begrense utnyttelsen.</w:t>
      </w:r>
    </w:p>
    <w:p w:rsidR="00944F74" w:rsidRDefault="00944F74" w:rsidP="00944F74"/>
    <w:p w:rsidR="00D029C9" w:rsidRDefault="00944F74" w:rsidP="00944F74">
      <w:r>
        <w:lastRenderedPageBreak/>
        <w:t xml:space="preserve">Realistisk sett foreslås følgende utnyttelse og høyder i tråd med mulighetsstudiet: Maks </w:t>
      </w:r>
      <w:r w:rsidR="00430082">
        <w:t>1500</w:t>
      </w:r>
      <w:r>
        <w:t xml:space="preserve"> m2 BYA og 2 etasjer dvs. ca. kote 1</w:t>
      </w:r>
      <w:r w:rsidR="00A32FE4">
        <w:t>7,5</w:t>
      </w:r>
      <w:r>
        <w:t xml:space="preserve">. Dersom en går ut over disse begrensningene vil det kunne ha konsekvenser for helsehusområdet eller forhold til bekken. </w:t>
      </w:r>
    </w:p>
    <w:p w:rsidR="00D029C9" w:rsidRDefault="00D029C9" w:rsidP="00944F74"/>
    <w:p w:rsidR="00D029C9" w:rsidRDefault="00944F74" w:rsidP="00944F74">
      <w:r>
        <w:t>Det er åpnet for uteopphold på tak.</w:t>
      </w:r>
      <w:r w:rsidR="00BF08E2">
        <w:t xml:space="preserve"> </w:t>
      </w:r>
      <w:r w:rsidR="00430082">
        <w:t xml:space="preserve">For å gi en fleksibilitet i forhold til kostnader og lønnsomheten i et prosjekt, er det </w:t>
      </w:r>
      <w:r w:rsidR="00D029C9">
        <w:t xml:space="preserve">også </w:t>
      </w:r>
      <w:r w:rsidR="00430082">
        <w:t xml:space="preserve">åpnet for parkering på bakkeplan samt salg av private leiligheter i kombinasjon med tjenesteyting. Dette er gjort siden omfanget av bygget blir relativt lite på grunn av streng høydebegrensning. </w:t>
      </w:r>
    </w:p>
    <w:p w:rsidR="00944F74" w:rsidRDefault="00BF08E2" w:rsidP="00944F74">
      <w:r>
        <w:t>Dersom det likevel skulle ønskes en annen utnyttelse vil dette måtte få en grundig behandling gjennom en mindre endring av planen eller dispensasjon.</w:t>
      </w:r>
    </w:p>
    <w:p w:rsidR="00C11B17" w:rsidRDefault="00C11B17" w:rsidP="00944F74"/>
    <w:p w:rsidR="00F2075C" w:rsidRDefault="00C11B17" w:rsidP="00F2075C">
      <w:pPr>
        <w:keepNext/>
      </w:pPr>
      <w:r>
        <w:rPr>
          <w:noProof/>
          <w:lang w:eastAsia="nb-NO"/>
        </w:rPr>
        <w:drawing>
          <wp:inline distT="0" distB="0" distL="0" distR="0" wp14:anchorId="5AD8631C">
            <wp:extent cx="3120170" cy="2457002"/>
            <wp:effectExtent l="0" t="0" r="4445" b="63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6607" cy="2477820"/>
                    </a:xfrm>
                    <a:prstGeom prst="rect">
                      <a:avLst/>
                    </a:prstGeom>
                    <a:noFill/>
                  </pic:spPr>
                </pic:pic>
              </a:graphicData>
            </a:graphic>
          </wp:inline>
        </w:drawing>
      </w:r>
      <w:r w:rsidR="000F3BE2" w:rsidRPr="000F3BE2">
        <w:rPr>
          <w:noProof/>
          <w:lang w:eastAsia="nb-NO"/>
        </w:rPr>
        <w:t xml:space="preserve"> </w:t>
      </w:r>
      <w:r w:rsidR="000F3BE2">
        <w:rPr>
          <w:noProof/>
          <w:lang w:eastAsia="nb-NO"/>
        </w:rPr>
        <w:drawing>
          <wp:inline distT="0" distB="0" distL="0" distR="0" wp14:anchorId="57F59ED0" wp14:editId="797F1B6B">
            <wp:extent cx="2381250" cy="2466296"/>
            <wp:effectExtent l="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93802" cy="2479296"/>
                    </a:xfrm>
                    <a:prstGeom prst="rect">
                      <a:avLst/>
                    </a:prstGeom>
                  </pic:spPr>
                </pic:pic>
              </a:graphicData>
            </a:graphic>
          </wp:inline>
        </w:drawing>
      </w:r>
    </w:p>
    <w:p w:rsidR="00C11B17" w:rsidRPr="00191687" w:rsidRDefault="00F2075C" w:rsidP="00F2075C">
      <w:pPr>
        <w:pStyle w:val="Bildetekst"/>
        <w:rPr>
          <w:noProof/>
          <w:color w:val="726459" w:themeColor="accent1"/>
          <w:u w:val="none"/>
          <w:lang w:eastAsia="nb-NO"/>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Pr="00191687">
        <w:rPr>
          <w:noProof/>
          <w:color w:val="726459" w:themeColor="accent1"/>
          <w:u w:val="none"/>
        </w:rPr>
        <w:t>10</w:t>
      </w:r>
      <w:r w:rsidRPr="00191687">
        <w:rPr>
          <w:color w:val="726459" w:themeColor="accent1"/>
          <w:u w:val="none"/>
        </w:rPr>
        <w:fldChar w:fldCharType="end"/>
      </w:r>
      <w:r w:rsidRPr="00191687">
        <w:rPr>
          <w:color w:val="726459" w:themeColor="accent1"/>
          <w:u w:val="none"/>
        </w:rPr>
        <w:t>: Mulighethsstudie BOP2 – inkl. sol/skygge analyse. Kilde: 3RW arkitekter</w:t>
      </w:r>
    </w:p>
    <w:p w:rsidR="000F3BE2" w:rsidRDefault="000F3BE2" w:rsidP="00944F74">
      <w:pPr>
        <w:rPr>
          <w:noProof/>
          <w:lang w:eastAsia="nb-NO"/>
        </w:rPr>
      </w:pPr>
    </w:p>
    <w:p w:rsidR="00F2075C" w:rsidRDefault="000F3BE2" w:rsidP="00F2075C">
      <w:pPr>
        <w:keepNext/>
      </w:pPr>
      <w:r>
        <w:rPr>
          <w:noProof/>
          <w:lang w:eastAsia="nb-NO"/>
        </w:rPr>
        <w:drawing>
          <wp:inline distT="0" distB="0" distL="0" distR="0" wp14:anchorId="66D2F36D" wp14:editId="21FBB93F">
            <wp:extent cx="6261740" cy="2238375"/>
            <wp:effectExtent l="0" t="0" r="5715"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63207" cy="2238899"/>
                    </a:xfrm>
                    <a:prstGeom prst="rect">
                      <a:avLst/>
                    </a:prstGeom>
                  </pic:spPr>
                </pic:pic>
              </a:graphicData>
            </a:graphic>
          </wp:inline>
        </w:drawing>
      </w:r>
    </w:p>
    <w:p w:rsidR="000F3BE2" w:rsidRPr="00191687" w:rsidRDefault="00F2075C" w:rsidP="00F2075C">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Pr="00191687">
        <w:rPr>
          <w:noProof/>
          <w:color w:val="726459" w:themeColor="accent1"/>
          <w:u w:val="none"/>
        </w:rPr>
        <w:t>11</w:t>
      </w:r>
      <w:r w:rsidRPr="00191687">
        <w:rPr>
          <w:color w:val="726459" w:themeColor="accent1"/>
          <w:u w:val="none"/>
        </w:rPr>
        <w:fldChar w:fldCharType="end"/>
      </w:r>
      <w:r w:rsidRPr="00191687">
        <w:rPr>
          <w:color w:val="726459" w:themeColor="accent1"/>
          <w:u w:val="none"/>
        </w:rPr>
        <w:t>: Mulighethsstudie BOP2 – snitt/ høyder Kilde: 3RW arkitekter</w:t>
      </w:r>
    </w:p>
    <w:p w:rsidR="003426E7" w:rsidRPr="00AE7718" w:rsidRDefault="003426E7" w:rsidP="003426E7">
      <w:pPr>
        <w:pStyle w:val="Overskrift2"/>
        <w:rPr>
          <w:color w:val="726459" w:themeColor="accent1"/>
          <w:sz w:val="32"/>
          <w:szCs w:val="32"/>
        </w:rPr>
      </w:pPr>
      <w:bookmarkStart w:id="26" w:name="_Toc508018519"/>
      <w:r w:rsidRPr="00AE7718">
        <w:rPr>
          <w:color w:val="726459" w:themeColor="accent1"/>
          <w:sz w:val="32"/>
          <w:szCs w:val="32"/>
        </w:rPr>
        <w:lastRenderedPageBreak/>
        <w:t>Utbyggingsmønster og transportsystem</w:t>
      </w:r>
      <w:bookmarkEnd w:id="25"/>
      <w:bookmarkEnd w:id="26"/>
      <w:r w:rsidRPr="00AE7718">
        <w:rPr>
          <w:color w:val="726459" w:themeColor="accent1"/>
          <w:sz w:val="32"/>
          <w:szCs w:val="32"/>
        </w:rPr>
        <w:t xml:space="preserve"> </w:t>
      </w:r>
    </w:p>
    <w:p w:rsidR="003426E7" w:rsidRPr="00D361FE" w:rsidRDefault="003426E7" w:rsidP="003426E7">
      <w:pPr>
        <w:pStyle w:val="Overskrift3"/>
        <w:rPr>
          <w:b/>
        </w:rPr>
      </w:pPr>
      <w:bookmarkStart w:id="27" w:name="_Toc484161106"/>
      <w:bookmarkStart w:id="28" w:name="_Toc508018520"/>
      <w:r w:rsidRPr="00D361FE">
        <w:rPr>
          <w:b/>
        </w:rPr>
        <w:t>Utbyggingsmønster</w:t>
      </w:r>
      <w:bookmarkEnd w:id="27"/>
      <w:bookmarkEnd w:id="28"/>
      <w:r w:rsidRPr="00D361FE">
        <w:rPr>
          <w:b/>
        </w:rPr>
        <w:t xml:space="preserve"> </w:t>
      </w:r>
    </w:p>
    <w:p w:rsidR="003426E7" w:rsidRPr="00FA55FA" w:rsidRDefault="003426E7" w:rsidP="003426E7">
      <w:pPr>
        <w:pStyle w:val="Brdtekst"/>
      </w:pPr>
      <w:r w:rsidRPr="00FA55FA">
        <w:t>Planforslaget viderefører eksisterende utbyggingsmønster.</w:t>
      </w:r>
      <w:r w:rsidR="00CF5AD0">
        <w:t xml:space="preserve"> </w:t>
      </w:r>
      <w:r w:rsidR="00CE7BA7">
        <w:t>Lyng</w:t>
      </w:r>
      <w:r w:rsidR="005E48B9">
        <w:t>d</w:t>
      </w:r>
      <w:r w:rsidR="00CE7BA7">
        <w:t>al</w:t>
      </w:r>
      <w:r w:rsidRPr="00FA55FA">
        <w:t xml:space="preserve"> sentrum får en bygning på 4 etasjer. Bygningen ligger i tilknytning til sentrum og støtter derfor oppunder prinsippet i samordna areal- og transportplanlegging om å legge offentlige funksjoner i tilknytning til lokalsenter. </w:t>
      </w:r>
    </w:p>
    <w:p w:rsidR="003426E7" w:rsidRPr="00D361FE" w:rsidRDefault="003426E7" w:rsidP="003426E7">
      <w:pPr>
        <w:pStyle w:val="Overskrift3"/>
        <w:rPr>
          <w:b/>
        </w:rPr>
      </w:pPr>
      <w:bookmarkStart w:id="29" w:name="_Toc484161107"/>
      <w:bookmarkStart w:id="30" w:name="_Toc508018521"/>
      <w:r w:rsidRPr="00D361FE">
        <w:rPr>
          <w:b/>
        </w:rPr>
        <w:t>Veg og parkering</w:t>
      </w:r>
      <w:bookmarkEnd w:id="29"/>
      <w:bookmarkEnd w:id="30"/>
      <w:r w:rsidRPr="00D361FE">
        <w:rPr>
          <w:b/>
        </w:rPr>
        <w:t xml:space="preserve"> </w:t>
      </w:r>
    </w:p>
    <w:p w:rsidR="003426E7" w:rsidRPr="00FA55FA" w:rsidRDefault="00CE7BA7" w:rsidP="003426E7">
      <w:pPr>
        <w:pStyle w:val="Brdtekst"/>
      </w:pPr>
      <w:r>
        <w:t>Som tidligere beskrevet er adkomst til helsehustomta vurdert i gjeldende plan og vurderes som tilfredsstillende. Det blir en omlegging av trafikkmønsteret i området. Rekkefølgekrav sikrer opparbeidelse av ny adkomst før helsehuset tas i bruk.</w:t>
      </w:r>
    </w:p>
    <w:p w:rsidR="00D56C8C" w:rsidRDefault="00D56C8C" w:rsidP="003426E7">
      <w:pPr>
        <w:pStyle w:val="Overskrift2"/>
        <w:rPr>
          <w:color w:val="726459" w:themeColor="accent1"/>
          <w:sz w:val="32"/>
          <w:szCs w:val="32"/>
        </w:rPr>
      </w:pPr>
      <w:bookmarkStart w:id="31" w:name="_Toc484161108"/>
      <w:bookmarkStart w:id="32" w:name="_Toc508018522"/>
    </w:p>
    <w:p w:rsidR="003426E7" w:rsidRPr="00AE7718" w:rsidRDefault="003426E7" w:rsidP="003426E7">
      <w:pPr>
        <w:pStyle w:val="Overskrift2"/>
        <w:rPr>
          <w:color w:val="726459" w:themeColor="accent1"/>
          <w:sz w:val="32"/>
          <w:szCs w:val="32"/>
        </w:rPr>
      </w:pPr>
      <w:r w:rsidRPr="00AE7718">
        <w:rPr>
          <w:color w:val="726459" w:themeColor="accent1"/>
          <w:sz w:val="32"/>
          <w:szCs w:val="32"/>
        </w:rPr>
        <w:t>Menneske og folkehelse</w:t>
      </w:r>
      <w:bookmarkEnd w:id="31"/>
      <w:bookmarkEnd w:id="32"/>
      <w:r w:rsidRPr="00AE7718">
        <w:rPr>
          <w:color w:val="726459" w:themeColor="accent1"/>
          <w:sz w:val="32"/>
          <w:szCs w:val="32"/>
        </w:rPr>
        <w:t xml:space="preserve"> </w:t>
      </w:r>
    </w:p>
    <w:p w:rsidR="00235AFF" w:rsidRPr="00D361FE" w:rsidRDefault="00235AFF" w:rsidP="00235AFF">
      <w:pPr>
        <w:pStyle w:val="Overskrift3"/>
        <w:rPr>
          <w:b/>
        </w:rPr>
      </w:pPr>
      <w:bookmarkStart w:id="33" w:name="_Toc484161109"/>
      <w:bookmarkStart w:id="34" w:name="_Toc508018523"/>
      <w:r w:rsidRPr="00D361FE">
        <w:rPr>
          <w:b/>
        </w:rPr>
        <w:t>Boforhold</w:t>
      </w:r>
      <w:bookmarkEnd w:id="33"/>
      <w:bookmarkEnd w:id="34"/>
      <w:r w:rsidRPr="00D361FE">
        <w:rPr>
          <w:b/>
        </w:rPr>
        <w:t xml:space="preserve">  </w:t>
      </w:r>
    </w:p>
    <w:p w:rsidR="00235AFF" w:rsidRPr="00235AFF" w:rsidRDefault="00235AFF" w:rsidP="00235AFF">
      <w:pPr>
        <w:pStyle w:val="Brdtekst"/>
      </w:pPr>
      <w:r w:rsidRPr="00FA55FA">
        <w:rPr>
          <w:u w:val="single"/>
        </w:rPr>
        <w:t>Uteoppholdsareal</w:t>
      </w:r>
      <w:r w:rsidRPr="00FA55FA">
        <w:t xml:space="preserve"> skal løses på bakkeplan rundt det nye helsehuset og på takterrasser. Vinterhager inngår også i uteoppholdsareal. Uteområdet rundt helsehuset skal opparbeides som hage, med en «</w:t>
      </w:r>
      <w:r>
        <w:t>sanse</w:t>
      </w:r>
      <w:r w:rsidRPr="00FA55FA">
        <w:t>hage</w:t>
      </w:r>
      <w:r w:rsidRPr="00E72A20">
        <w:t xml:space="preserve">» sør </w:t>
      </w:r>
      <w:r w:rsidRPr="00FA55FA">
        <w:t xml:space="preserve">for bygningskroppen. Disse områdene skal være lett tilgjengelige og offentlige. Hager og atrium på bakkeplan får en semi-privat funksjon. Uteoppholdsareal på takterrassene og i vinterhagene skal sikre behovet for private uteområder. </w:t>
      </w:r>
      <w:r>
        <w:t xml:space="preserve">På takterrassene er det blant annet planlagt </w:t>
      </w:r>
      <w:r w:rsidRPr="00235AFF">
        <w:t>drivhus.</w:t>
      </w:r>
    </w:p>
    <w:p w:rsidR="00235AFF" w:rsidRPr="00FA55FA" w:rsidRDefault="00235AFF" w:rsidP="00235AFF">
      <w:pPr>
        <w:pStyle w:val="Brdtekst"/>
      </w:pPr>
      <w:r w:rsidRPr="00235AFF">
        <w:t>Bestemmelsene setter krav om minste uteoppholdsareal på 6500 m</w:t>
      </w:r>
      <w:r w:rsidRPr="00235AFF">
        <w:rPr>
          <w:vertAlign w:val="superscript"/>
        </w:rPr>
        <w:t>2</w:t>
      </w:r>
      <w:r w:rsidRPr="00235AFF">
        <w:t>, og at minst 50% av uteoppholdsarealene skal være på bakkeplan uten tak. Dette tilsvarer 54 m</w:t>
      </w:r>
      <w:r w:rsidRPr="00235AFF">
        <w:rPr>
          <w:vertAlign w:val="superscript"/>
        </w:rPr>
        <w:t>2</w:t>
      </w:r>
      <w:r w:rsidRPr="00235AFF">
        <w:t xml:space="preserve"> per beboer (120 beboere). </w:t>
      </w:r>
      <w:r w:rsidR="00AD4A94">
        <w:t>Forprosjektet legger opp til bygg med uteoppholdsarealer på til sammen 13.480 m</w:t>
      </w:r>
      <w:r w:rsidR="00AD4A94" w:rsidRPr="00AD4A94">
        <w:rPr>
          <w:vertAlign w:val="superscript"/>
        </w:rPr>
        <w:t>2</w:t>
      </w:r>
      <w:r w:rsidR="00AD4A94">
        <w:t>, og ytterligere ca. 500 m</w:t>
      </w:r>
      <w:r w:rsidR="00AD4A94" w:rsidRPr="00AD4A94">
        <w:rPr>
          <w:vertAlign w:val="superscript"/>
        </w:rPr>
        <w:t>2</w:t>
      </w:r>
      <w:r w:rsidR="00AD4A94">
        <w:t xml:space="preserve"> dersom en regner med balkonger og vinterhager, noe som langt overstiger minstekravet og viser at bokvalitet er høyt prioritert. </w:t>
      </w:r>
      <w:r w:rsidRPr="00235AFF">
        <w:t xml:space="preserve">Sol- og skyggediagram viser at hele 87,3% av arealene på bakkeplan vil ha sol </w:t>
      </w:r>
      <w:r w:rsidR="007C7651">
        <w:t xml:space="preserve">kl.15.00 </w:t>
      </w:r>
      <w:r w:rsidRPr="00235AFF">
        <w:t xml:space="preserve">ved vårjevndøgn. På takterrassene vil </w:t>
      </w:r>
      <w:r w:rsidR="007C7651">
        <w:t>63,7</w:t>
      </w:r>
      <w:r w:rsidRPr="00235AFF">
        <w:t>% av arealet ha sol ved vårjevndøgn. For å sikre gode uteoppholdsareal har bestemmelsene satt krav om at 50% av arealet på bakke</w:t>
      </w:r>
      <w:r>
        <w:t>plan skal ha sol på vårjevndøgn, dette kravet er det følgelig ingen problem med å oppfylle.</w:t>
      </w:r>
    </w:p>
    <w:p w:rsidR="00235AFF" w:rsidRDefault="00235AFF" w:rsidP="00235AFF">
      <w:pPr>
        <w:pStyle w:val="Brdtekst"/>
        <w:keepNext/>
      </w:pPr>
      <w:r>
        <w:rPr>
          <w:noProof/>
          <w:lang w:eastAsia="nb-NO"/>
        </w:rPr>
        <w:lastRenderedPageBreak/>
        <w:drawing>
          <wp:inline distT="0" distB="0" distL="0" distR="0" wp14:anchorId="593D711E" wp14:editId="252974A6">
            <wp:extent cx="5849620" cy="486410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9620" cy="4864100"/>
                    </a:xfrm>
                    <a:prstGeom prst="rect">
                      <a:avLst/>
                    </a:prstGeom>
                  </pic:spPr>
                </pic:pic>
              </a:graphicData>
            </a:graphic>
          </wp:inline>
        </w:drawing>
      </w:r>
    </w:p>
    <w:p w:rsidR="00235AFF" w:rsidRPr="00191687" w:rsidRDefault="00235AFF" w:rsidP="00235AFF">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00F2075C" w:rsidRPr="00191687">
        <w:rPr>
          <w:noProof/>
          <w:color w:val="726459" w:themeColor="accent1"/>
          <w:u w:val="none"/>
        </w:rPr>
        <w:t>12</w:t>
      </w:r>
      <w:r w:rsidRPr="00191687">
        <w:rPr>
          <w:noProof/>
          <w:color w:val="726459" w:themeColor="accent1"/>
          <w:u w:val="none"/>
        </w:rPr>
        <w:fldChar w:fldCharType="end"/>
      </w:r>
      <w:r w:rsidRPr="00191687">
        <w:rPr>
          <w:color w:val="726459" w:themeColor="accent1"/>
          <w:u w:val="none"/>
        </w:rPr>
        <w:t>: Illustrasjon som viser parkering og uteoppholdsa</w:t>
      </w:r>
      <w:r w:rsidR="0001629D" w:rsidRPr="00191687">
        <w:rPr>
          <w:color w:val="726459" w:themeColor="accent1"/>
          <w:u w:val="none"/>
        </w:rPr>
        <w:t xml:space="preserve">real på bakkeplan og takflater </w:t>
      </w:r>
      <w:r w:rsidRPr="00191687">
        <w:rPr>
          <w:color w:val="726459" w:themeColor="accent1"/>
          <w:u w:val="none"/>
        </w:rPr>
        <w:t>Kilde</w:t>
      </w:r>
      <w:r w:rsidR="0001629D" w:rsidRPr="00191687">
        <w:rPr>
          <w:color w:val="726459" w:themeColor="accent1"/>
          <w:u w:val="none"/>
        </w:rPr>
        <w:t>: 3RW arkitekter</w:t>
      </w:r>
      <w:r w:rsidRPr="00191687">
        <w:rPr>
          <w:color w:val="726459" w:themeColor="accent1"/>
          <w:u w:val="none"/>
        </w:rPr>
        <w:t xml:space="preserve"> </w:t>
      </w:r>
    </w:p>
    <w:p w:rsidR="00235AFF" w:rsidRPr="00235AFF" w:rsidRDefault="00235AFF" w:rsidP="00235AFF"/>
    <w:p w:rsidR="009469C4" w:rsidRDefault="003426E7" w:rsidP="003426E7">
      <w:pPr>
        <w:pStyle w:val="Brdtekst"/>
      </w:pPr>
      <w:r w:rsidRPr="00FA55FA">
        <w:rPr>
          <w:u w:val="single"/>
        </w:rPr>
        <w:t>Sol/skygge:</w:t>
      </w:r>
      <w:r w:rsidRPr="00FA55FA">
        <w:t xml:space="preserve"> Helsehuset vil ha opptil 4 etasjer og ha en maksimum gesimshøyde på 34 meter. </w:t>
      </w:r>
      <w:r w:rsidR="009469C4">
        <w:t xml:space="preserve">Det er utarbeidet en sol/skyggeanalyse med utgangspunkt i vårjevndøgn / høstjevndøg (21.mars). </w:t>
      </w:r>
      <w:r w:rsidR="007636E0">
        <w:t xml:space="preserve">Skygger fra helsehuset treffer ifølge sol/skygge analysen ikke eksisterende bebyggelse, men i noen grad et planlagt uteoppholdsareal for nye boliger i tilstøtende reguleringsplan (se analyse 21.mars kl. 17.00) Fjell mot øst vil kaste skygger på helsehustomta </w:t>
      </w:r>
      <w:r w:rsidR="009469C4">
        <w:t xml:space="preserve">morgen og kveld, på kvelden </w:t>
      </w:r>
      <w:r w:rsidR="007636E0">
        <w:t>samtidig med større deler av sentrum (se analyse 21.mars kl.19.00)</w:t>
      </w:r>
      <w:r w:rsidR="009469C4">
        <w:t>.</w:t>
      </w:r>
      <w:r w:rsidR="007636E0">
        <w:t xml:space="preserve"> </w:t>
      </w:r>
      <w:r w:rsidR="009469C4">
        <w:t xml:space="preserve">Likevel vil det takket være takterrassene være tilgjengelig solfylt uteoppholdsareal fra minst kl.09.00 – 17.00 den 21 mars jf. analyse. </w:t>
      </w:r>
      <w:r w:rsidR="007636E0">
        <w:t>Helsehuset er nå plass</w:t>
      </w:r>
      <w:r w:rsidR="009469C4">
        <w:t xml:space="preserve">ert og orientert slik at det mest skyggefulle arealet er trafikkarealer og </w:t>
      </w:r>
      <w:r w:rsidR="007C7651">
        <w:t>takterrasse</w:t>
      </w:r>
      <w:r w:rsidR="009469C4">
        <w:t xml:space="preserve"> i nord / nord-øst. </w:t>
      </w:r>
    </w:p>
    <w:p w:rsidR="00F2075C" w:rsidRDefault="00E81A2B" w:rsidP="00F2075C">
      <w:pPr>
        <w:pStyle w:val="Brdtekst"/>
        <w:keepNext/>
      </w:pPr>
      <w:r>
        <w:rPr>
          <w:noProof/>
          <w:lang w:eastAsia="nb-NO"/>
        </w:rPr>
        <w:lastRenderedPageBreak/>
        <w:drawing>
          <wp:inline distT="0" distB="0" distL="0" distR="0" wp14:anchorId="289C9694" wp14:editId="0B4ECE5C">
            <wp:extent cx="5849620" cy="4944745"/>
            <wp:effectExtent l="0" t="0" r="0" b="825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9620" cy="4944745"/>
                    </a:xfrm>
                    <a:prstGeom prst="rect">
                      <a:avLst/>
                    </a:prstGeom>
                  </pic:spPr>
                </pic:pic>
              </a:graphicData>
            </a:graphic>
          </wp:inline>
        </w:drawing>
      </w:r>
    </w:p>
    <w:p w:rsidR="009469C4" w:rsidRPr="00191687" w:rsidRDefault="00F2075C" w:rsidP="00F2075C">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Pr="00191687">
        <w:rPr>
          <w:noProof/>
          <w:color w:val="726459" w:themeColor="accent1"/>
          <w:u w:val="none"/>
        </w:rPr>
        <w:t>13</w:t>
      </w:r>
      <w:r w:rsidRPr="00191687">
        <w:rPr>
          <w:color w:val="726459" w:themeColor="accent1"/>
          <w:u w:val="none"/>
        </w:rPr>
        <w:fldChar w:fldCharType="end"/>
      </w:r>
      <w:r w:rsidR="0001629D" w:rsidRPr="00191687">
        <w:rPr>
          <w:color w:val="726459" w:themeColor="accent1"/>
          <w:u w:val="none"/>
        </w:rPr>
        <w:t>: Sol-skygge analyse – vårjevndøgn / høstjevndøgn. Kilde: 3RW arkitekter</w:t>
      </w:r>
    </w:p>
    <w:p w:rsidR="00E81A2B" w:rsidRDefault="00E81A2B" w:rsidP="00E81A2B">
      <w:pPr>
        <w:pStyle w:val="Brdtekst"/>
      </w:pPr>
      <w:r>
        <w:t>Sol / skygge- analysen gir et oppløftende resultat for helsehuset, og viser at det ikke er noe problem å fylle egnepålagte krav om at minst 50% av MUA på bakkeplan skal ha sol ved vårjevndøgn. En utregning av arealer med sol ved vårjevndøgn kl. 15.00 viser at hele 82,4 % av uteoppholdsarealene har sol. På bakkeplan gjelder dette 87,3%, mens 63,7 % av uteoppholdsarealene på tak har sol.</w:t>
      </w:r>
    </w:p>
    <w:p w:rsidR="00E81A2B" w:rsidRDefault="00E81A2B" w:rsidP="003426E7"/>
    <w:p w:rsidR="003426E7" w:rsidRDefault="007636E0" w:rsidP="003426E7">
      <w:r>
        <w:rPr>
          <w:noProof/>
          <w:lang w:eastAsia="nb-NO"/>
        </w:rPr>
        <w:lastRenderedPageBreak/>
        <w:drawing>
          <wp:inline distT="0" distB="0" distL="0" distR="0" wp14:anchorId="40CE3D48" wp14:editId="4F317AFF">
            <wp:extent cx="5849620" cy="3977640"/>
            <wp:effectExtent l="0" t="0" r="0" b="381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49620" cy="3977640"/>
                    </a:xfrm>
                    <a:prstGeom prst="rect">
                      <a:avLst/>
                    </a:prstGeom>
                  </pic:spPr>
                </pic:pic>
              </a:graphicData>
            </a:graphic>
          </wp:inline>
        </w:drawing>
      </w:r>
    </w:p>
    <w:p w:rsidR="005133A5" w:rsidRPr="00191687" w:rsidRDefault="005133A5" w:rsidP="00A14FD2">
      <w:pPr>
        <w:pStyle w:val="Bildetekst"/>
        <w:spacing w:before="240"/>
        <w:rPr>
          <w:noProof/>
          <w:color w:val="726459" w:themeColor="accent1"/>
          <w:sz w:val="20"/>
          <w:szCs w:val="20"/>
          <w:u w:val="none"/>
        </w:rPr>
      </w:pPr>
      <w:r w:rsidRPr="00191687">
        <w:rPr>
          <w:color w:val="726459" w:themeColor="accent1"/>
          <w:u w:val="none"/>
        </w:rPr>
        <w:t xml:space="preserve">Figur </w:t>
      </w:r>
      <w:r w:rsidR="00F13D7E" w:rsidRPr="00191687">
        <w:rPr>
          <w:color w:val="726459" w:themeColor="accent1"/>
          <w:u w:val="none"/>
        </w:rPr>
        <w:fldChar w:fldCharType="begin"/>
      </w:r>
      <w:r w:rsidR="00F13D7E" w:rsidRPr="00191687">
        <w:rPr>
          <w:color w:val="726459" w:themeColor="accent1"/>
          <w:u w:val="none"/>
        </w:rPr>
        <w:instrText xml:space="preserve"> SEQ Figur \* ARABIC </w:instrText>
      </w:r>
      <w:r w:rsidR="00F13D7E" w:rsidRPr="00191687">
        <w:rPr>
          <w:color w:val="726459" w:themeColor="accent1"/>
          <w:u w:val="none"/>
        </w:rPr>
        <w:fldChar w:fldCharType="separate"/>
      </w:r>
      <w:r w:rsidR="00F2075C" w:rsidRPr="00191687">
        <w:rPr>
          <w:noProof/>
          <w:color w:val="726459" w:themeColor="accent1"/>
          <w:u w:val="none"/>
        </w:rPr>
        <w:t>14</w:t>
      </w:r>
      <w:r w:rsidR="00F13D7E" w:rsidRPr="00191687">
        <w:rPr>
          <w:noProof/>
          <w:color w:val="726459" w:themeColor="accent1"/>
          <w:u w:val="none"/>
        </w:rPr>
        <w:fldChar w:fldCharType="end"/>
      </w:r>
      <w:r w:rsidRPr="00191687">
        <w:rPr>
          <w:color w:val="726459" w:themeColor="accent1"/>
          <w:u w:val="none"/>
        </w:rPr>
        <w:t>: Sol-skygge</w:t>
      </w:r>
      <w:r w:rsidR="0001629D" w:rsidRPr="00191687">
        <w:rPr>
          <w:color w:val="726459" w:themeColor="accent1"/>
          <w:u w:val="none"/>
        </w:rPr>
        <w:t xml:space="preserve"> analyse</w:t>
      </w:r>
      <w:r w:rsidRPr="00191687">
        <w:rPr>
          <w:color w:val="726459" w:themeColor="accent1"/>
          <w:u w:val="none"/>
        </w:rPr>
        <w:t xml:space="preserve"> for </w:t>
      </w:r>
      <w:r w:rsidR="0001629D" w:rsidRPr="00191687">
        <w:rPr>
          <w:color w:val="726459" w:themeColor="accent1"/>
          <w:u w:val="none"/>
        </w:rPr>
        <w:t>vårjevndøgn /høstjevndøgn</w:t>
      </w:r>
      <w:r w:rsidRPr="00191687">
        <w:rPr>
          <w:color w:val="726459" w:themeColor="accent1"/>
          <w:u w:val="none"/>
        </w:rPr>
        <w:t xml:space="preserve"> kl. 15 Kilde: 3RW arkitekter </w:t>
      </w:r>
    </w:p>
    <w:p w:rsidR="003426E7" w:rsidRDefault="003426E7" w:rsidP="003426E7"/>
    <w:p w:rsidR="003426E7" w:rsidRDefault="00E81A2B" w:rsidP="003426E7">
      <w:r>
        <w:t>Det er i sol/skygge-analysen også gjort analyser for 21.juni og 21.desember. Juni-resultatene viser at det vil være tilgjengelige kvalitetsarealer rundt helsehuset både på bakkeplan og på tak fra tidlig morgen til sen kveld. For desember vil fjellet ha en negativ virkning, på lik linje med hele denne delen av sentrum. Kl</w:t>
      </w:r>
      <w:r w:rsidR="009D5A80">
        <w:t>.</w:t>
      </w:r>
      <w:r>
        <w:t xml:space="preserve"> 15 vil det likevel være tilgjengelig solfylt areal både på bakkeplan og takterrasser.</w:t>
      </w:r>
    </w:p>
    <w:p w:rsidR="003426E7" w:rsidRDefault="003426E7" w:rsidP="003426E7"/>
    <w:p w:rsidR="003426E7" w:rsidRPr="00D361FE" w:rsidRDefault="003426E7" w:rsidP="003426E7">
      <w:pPr>
        <w:pStyle w:val="Overskrift3"/>
        <w:rPr>
          <w:b/>
        </w:rPr>
      </w:pPr>
      <w:bookmarkStart w:id="35" w:name="_Toc484161110"/>
      <w:bookmarkStart w:id="36" w:name="_Toc508018524"/>
      <w:r w:rsidRPr="00D361FE">
        <w:rPr>
          <w:b/>
        </w:rPr>
        <w:t>Friluftsliv og rekreasjon</w:t>
      </w:r>
      <w:bookmarkEnd w:id="35"/>
      <w:r w:rsidR="00502C64" w:rsidRPr="00D361FE">
        <w:rPr>
          <w:b/>
        </w:rPr>
        <w:t xml:space="preserve"> /sentrumsfunksjoner</w:t>
      </w:r>
      <w:bookmarkEnd w:id="36"/>
    </w:p>
    <w:p w:rsidR="00CE7BA7" w:rsidRDefault="003426E7" w:rsidP="003426E7">
      <w:pPr>
        <w:pStyle w:val="Brdtekst"/>
      </w:pPr>
      <w:r w:rsidRPr="00FA55FA">
        <w:t>Hovedbrukergruppen i</w:t>
      </w:r>
      <w:r>
        <w:t>nnenfor</w:t>
      </w:r>
      <w:r w:rsidRPr="00FA55FA">
        <w:t xml:space="preserve"> </w:t>
      </w:r>
      <w:r>
        <w:t>plan</w:t>
      </w:r>
      <w:r w:rsidRPr="00FA55FA">
        <w:t>område</w:t>
      </w:r>
      <w:r>
        <w:t>t</w:t>
      </w:r>
      <w:r w:rsidRPr="00FA55FA">
        <w:t xml:space="preserve"> er brukere og ansatte på Lyngdal bo- og servicesenter. De fleste brukerne av helsehuset har en relativt kort aksjonsradius, og tilretteleggingen av uteoppholdsarealene vil derfor være viktig for rekreasjon. </w:t>
      </w:r>
    </w:p>
    <w:p w:rsidR="003426E7" w:rsidRPr="00FA55FA" w:rsidRDefault="00CF5AD0" w:rsidP="003426E7">
      <w:pPr>
        <w:pStyle w:val="Brdtekst"/>
      </w:pPr>
      <w:r>
        <w:t>En lokalisering av helsehuset i sentrum gir lett tilgang til alle sentrumsfunksjonene. I forhold til dagens plassering på Rom vil dette være en stor forbedring i tilgang til butikker, service og tilgang til rekreasjonsområder og grøntområder / friluftsområder i sentrum.</w:t>
      </w:r>
      <w:r w:rsidR="003426E7" w:rsidRPr="00FA55FA">
        <w:t xml:space="preserve"> </w:t>
      </w:r>
      <w:r>
        <w:t xml:space="preserve">Det viktigste </w:t>
      </w:r>
      <w:r w:rsidR="00BC1CE2">
        <w:t xml:space="preserve">i forhold til boforhold </w:t>
      </w:r>
      <w:r>
        <w:t>er imidlertid alle fordelene det nye bygget gir både innvendig og i forhold til parkarealer i umiddelbar nærhet.</w:t>
      </w:r>
    </w:p>
    <w:p w:rsidR="003426E7" w:rsidRPr="00D361FE" w:rsidRDefault="003426E7" w:rsidP="003426E7">
      <w:pPr>
        <w:pStyle w:val="Overskrift3"/>
        <w:rPr>
          <w:b/>
        </w:rPr>
      </w:pPr>
      <w:bookmarkStart w:id="37" w:name="_Toc484161111"/>
      <w:bookmarkStart w:id="38" w:name="_Toc508018525"/>
      <w:r w:rsidRPr="00D361FE">
        <w:rPr>
          <w:b/>
        </w:rPr>
        <w:t>Barn og unges interesser</w:t>
      </w:r>
      <w:bookmarkEnd w:id="37"/>
      <w:bookmarkEnd w:id="38"/>
      <w:r w:rsidRPr="00D361FE">
        <w:rPr>
          <w:b/>
        </w:rPr>
        <w:t xml:space="preserve"> </w:t>
      </w:r>
    </w:p>
    <w:p w:rsidR="003426E7" w:rsidRPr="00FA55FA" w:rsidRDefault="003426E7" w:rsidP="003426E7">
      <w:pPr>
        <w:pStyle w:val="Brdtekst"/>
      </w:pPr>
      <w:r w:rsidRPr="00FA55FA">
        <w:rPr>
          <w:u w:val="single"/>
        </w:rPr>
        <w:t>Lek og utfoldelse</w:t>
      </w:r>
      <w:r w:rsidRPr="00FA55FA">
        <w:t xml:space="preserve">: </w:t>
      </w:r>
      <w:r w:rsidR="00794791">
        <w:t xml:space="preserve">Helsehuset vil bli en eldreinstitusjon. Det legges derfor ikke stor vekt på lekearealer. Grøntarealene som omgir helsehuset vil legge til rette for uteopphold </w:t>
      </w:r>
      <w:r w:rsidR="002F06FB">
        <w:t xml:space="preserve">for flere generasjoner i felleskap. </w:t>
      </w:r>
      <w:r w:rsidR="002F06FB">
        <w:lastRenderedPageBreak/>
        <w:t>Det legges til rette for lek andre steder i sentrum</w:t>
      </w:r>
      <w:r w:rsidR="00BC1CE2">
        <w:t xml:space="preserve">, blant annet i rådhusparken. </w:t>
      </w:r>
      <w:r w:rsidRPr="00E1569B">
        <w:t>På området for det nye helsehuset skal det etableres en</w:t>
      </w:r>
      <w:r w:rsidR="007C7651">
        <w:t xml:space="preserve"> mindre</w:t>
      </w:r>
      <w:r w:rsidRPr="00E1569B">
        <w:t xml:space="preserve"> lekeplass. Det er også lekemuligheter på skoleområdet </w:t>
      </w:r>
      <w:r w:rsidR="00BC1CE2" w:rsidRPr="00E1569B">
        <w:t xml:space="preserve">og idrettsområdet sør for helsehuset. </w:t>
      </w:r>
      <w:r w:rsidRPr="00E1569B">
        <w:t>Rekkefølgekrav i bestemmelsene sikrer at lekeplassen skal være oppført før brukstillatelse blir gitt til helsehuset.</w:t>
      </w:r>
      <w:r w:rsidRPr="00FA55FA">
        <w:t xml:space="preserve">  </w:t>
      </w:r>
    </w:p>
    <w:p w:rsidR="003426E7" w:rsidRDefault="003426E7" w:rsidP="00BC1CE2">
      <w:pPr>
        <w:pStyle w:val="Brdtekst"/>
      </w:pPr>
      <w:r w:rsidRPr="00FA55FA">
        <w:rPr>
          <w:u w:val="single"/>
        </w:rPr>
        <w:t>Trafikksikkerhet</w:t>
      </w:r>
      <w:r w:rsidRPr="00FA55FA">
        <w:rPr>
          <w:b/>
        </w:rPr>
        <w:t xml:space="preserve">: </w:t>
      </w:r>
      <w:r w:rsidRPr="00FA55FA">
        <w:t xml:space="preserve">Trafikkmønsteret </w:t>
      </w:r>
      <w:r w:rsidR="00BC1CE2">
        <w:t xml:space="preserve">vil endres som en følge av nytt kryss og vei bak Lyngbygget. Dette vil gi en bedre trafikksikkerhet med den store trafikk-økningen som vil bli med helsehuset. For myke </w:t>
      </w:r>
      <w:r w:rsidR="00E1569B" w:rsidRPr="00E1569B">
        <w:t>trafikanter</w:t>
      </w:r>
      <w:r w:rsidR="00BC1CE2" w:rsidRPr="00E1569B">
        <w:t xml:space="preserve"> vil det være et sammenhengende system av fortau fra sentrum frem til helsehusområdet. For å oppnå dette legges inn nytt fortau langs parkeringplassen til Rema 1000 og frem til parkeringsplass for helsehuset. Det legges inn rekkefølgekrav om å opparbeide dette fortauet.</w:t>
      </w:r>
    </w:p>
    <w:p w:rsidR="003426E7" w:rsidRPr="00D361FE" w:rsidRDefault="003426E7" w:rsidP="003426E7">
      <w:pPr>
        <w:pStyle w:val="Overskrift3"/>
        <w:rPr>
          <w:b/>
        </w:rPr>
      </w:pPr>
      <w:bookmarkStart w:id="39" w:name="_Toc484161112"/>
      <w:bookmarkStart w:id="40" w:name="_Toc508018526"/>
      <w:r w:rsidRPr="00D361FE">
        <w:rPr>
          <w:b/>
        </w:rPr>
        <w:t>Universell utforming</w:t>
      </w:r>
      <w:bookmarkEnd w:id="39"/>
      <w:bookmarkEnd w:id="40"/>
      <w:r w:rsidRPr="00D361FE">
        <w:rPr>
          <w:b/>
        </w:rPr>
        <w:t xml:space="preserve"> </w:t>
      </w:r>
    </w:p>
    <w:p w:rsidR="003426E7" w:rsidRDefault="003426E7" w:rsidP="003426E7">
      <w:pPr>
        <w:pStyle w:val="Brdtekst"/>
      </w:pPr>
      <w:r>
        <w:t xml:space="preserve">Bestemmelsene setter krav om universell utforming både for </w:t>
      </w:r>
      <w:r w:rsidRPr="009D5A80">
        <w:t>BOP1-</w:t>
      </w:r>
      <w:r w:rsidR="009D5A80" w:rsidRPr="009D5A80">
        <w:t>2</w:t>
      </w:r>
      <w:r w:rsidRPr="009D5A80">
        <w:t>,</w:t>
      </w:r>
      <w:r>
        <w:t xml:space="preserve"> både innendørs og for uteoppholdsareal, samt og alle trafikkareal som er beregnet for myke trafikanter</w:t>
      </w:r>
      <w:r w:rsidRPr="00E1569B">
        <w:t>. Bestemmelsene setter også krav om allergifri beplantning og at heisen er stor nok til å romme en stor rullestol til utendørs bruk (140 x 210 cm).</w:t>
      </w:r>
      <w:r>
        <w:t xml:space="preserve"> </w:t>
      </w:r>
    </w:p>
    <w:p w:rsidR="003426E7" w:rsidRPr="00AE7718" w:rsidRDefault="003426E7" w:rsidP="003426E7">
      <w:pPr>
        <w:pStyle w:val="Overskrift2"/>
        <w:rPr>
          <w:color w:val="726459" w:themeColor="accent1"/>
          <w:sz w:val="32"/>
          <w:szCs w:val="32"/>
        </w:rPr>
      </w:pPr>
      <w:bookmarkStart w:id="41" w:name="_Toc484161114"/>
      <w:bookmarkStart w:id="42" w:name="_Toc508018527"/>
      <w:r w:rsidRPr="00AE7718">
        <w:rPr>
          <w:color w:val="726459" w:themeColor="accent1"/>
          <w:sz w:val="32"/>
          <w:szCs w:val="32"/>
        </w:rPr>
        <w:t>Miljø</w:t>
      </w:r>
      <w:bookmarkEnd w:id="41"/>
      <w:bookmarkEnd w:id="42"/>
      <w:r w:rsidRPr="00AE7718">
        <w:rPr>
          <w:color w:val="726459" w:themeColor="accent1"/>
          <w:sz w:val="32"/>
          <w:szCs w:val="32"/>
        </w:rPr>
        <w:t xml:space="preserve"> </w:t>
      </w:r>
    </w:p>
    <w:p w:rsidR="003426E7" w:rsidRPr="00D361FE" w:rsidRDefault="003426E7" w:rsidP="003426E7">
      <w:pPr>
        <w:pStyle w:val="Overskrift3"/>
        <w:rPr>
          <w:b/>
        </w:rPr>
      </w:pPr>
      <w:bookmarkStart w:id="43" w:name="_Toc484161115"/>
      <w:bookmarkStart w:id="44" w:name="_Toc508018528"/>
      <w:r w:rsidRPr="00D361FE">
        <w:rPr>
          <w:b/>
        </w:rPr>
        <w:t>Overvannshåndtering</w:t>
      </w:r>
      <w:bookmarkEnd w:id="43"/>
      <w:bookmarkEnd w:id="44"/>
      <w:r w:rsidRPr="00D361FE">
        <w:rPr>
          <w:b/>
        </w:rPr>
        <w:t xml:space="preserve"> </w:t>
      </w:r>
    </w:p>
    <w:p w:rsidR="000401E9" w:rsidRDefault="003426E7" w:rsidP="000401E9">
      <w:pPr>
        <w:rPr>
          <w:rFonts w:ascii="Calibri" w:hAnsi="Calibri" w:cs="Calibri"/>
          <w:sz w:val="23"/>
          <w:szCs w:val="23"/>
        </w:rPr>
      </w:pPr>
      <w:r w:rsidRPr="00FA55FA">
        <w:t>Planen legger opp til en økt andel tette flater, i form av bygninger, parkeringsplasser og veiareal. Dette medfører at overvann, som nedbør og tilsig fra omkr</w:t>
      </w:r>
      <w:r w:rsidR="00697DEB">
        <w:t>ingliggende areal i større samles</w:t>
      </w:r>
      <w:r w:rsidRPr="00FA55FA">
        <w:t xml:space="preserve"> på overflaten</w:t>
      </w:r>
      <w:r w:rsidR="00697DEB">
        <w:t xml:space="preserve"> som overvann</w:t>
      </w:r>
      <w:r w:rsidRPr="00FA55FA">
        <w:t>. Det må derfor legges til rette for god håndtering av overvannet i planområdet.</w:t>
      </w:r>
      <w:r w:rsidR="00BC1CE2">
        <w:t xml:space="preserve"> Overvannsnettet i sentrum har ikke</w:t>
      </w:r>
      <w:r w:rsidR="003F6338">
        <w:t xml:space="preserve"> mer</w:t>
      </w:r>
      <w:r w:rsidR="00BC1CE2">
        <w:t xml:space="preserve"> kapasitet, og håndteringen må derfor skje lokalt.</w:t>
      </w:r>
      <w:r w:rsidRPr="00FA55FA">
        <w:t xml:space="preserve"> </w:t>
      </w:r>
      <w:r w:rsidR="00126A07">
        <w:t>Plan for h</w:t>
      </w:r>
      <w:r w:rsidRPr="00FA55FA">
        <w:t>åndteringen av overvannet blir gjort i en egen overvannspla</w:t>
      </w:r>
      <w:r w:rsidRPr="000401E9">
        <w:t xml:space="preserve">n. </w:t>
      </w:r>
      <w:r w:rsidR="00BC1CE2" w:rsidRPr="000401E9">
        <w:t>Overvannsplanen beskriver bortledning, fordrøyning og infiltrasjon i helsehusområdet.</w:t>
      </w:r>
      <w:r w:rsidR="000401E9" w:rsidRPr="000401E9">
        <w:rPr>
          <w:rFonts w:ascii="Calibri" w:hAnsi="Calibri" w:cs="Calibri"/>
          <w:sz w:val="23"/>
          <w:szCs w:val="23"/>
        </w:rPr>
        <w:t xml:space="preserve"> </w:t>
      </w:r>
      <w:r w:rsidR="000401E9">
        <w:rPr>
          <w:rFonts w:ascii="Calibri" w:hAnsi="Calibri" w:cs="Calibri"/>
          <w:sz w:val="23"/>
          <w:szCs w:val="23"/>
        </w:rPr>
        <w:t>Det kan være aktuelt med fordrøyningstiltak både i parkarealet mot sør og langs parkeringsplassen i nord. Intensjonen er å etterstrebe mest mulig lik situasjon for avrenning fra arealet som i dag. Det er viktig å passe på at bekken får en minstevannføring som i dag. Samtidig må b</w:t>
      </w:r>
      <w:r w:rsidR="000401E9" w:rsidRPr="008D37B4">
        <w:rPr>
          <w:rFonts w:ascii="Calibri" w:hAnsi="Calibri" w:cs="Calibri"/>
          <w:sz w:val="23"/>
          <w:szCs w:val="23"/>
        </w:rPr>
        <w:t>ekken dimensjoneres for å håndtere d</w:t>
      </w:r>
      <w:r w:rsidR="000401E9" w:rsidRPr="008D4F9E">
        <w:rPr>
          <w:rFonts w:ascii="Calibri" w:hAnsi="Calibri" w:cs="Calibri"/>
          <w:sz w:val="23"/>
          <w:szCs w:val="23"/>
        </w:rPr>
        <w:t xml:space="preserve">e </w:t>
      </w:r>
      <w:r w:rsidR="000401E9">
        <w:rPr>
          <w:rFonts w:ascii="Calibri" w:hAnsi="Calibri" w:cs="Calibri"/>
          <w:sz w:val="23"/>
          <w:szCs w:val="23"/>
        </w:rPr>
        <w:t xml:space="preserve">eventuelt </w:t>
      </w:r>
      <w:r w:rsidR="000401E9" w:rsidRPr="008D4F9E">
        <w:rPr>
          <w:rFonts w:ascii="Calibri" w:hAnsi="Calibri" w:cs="Calibri"/>
          <w:sz w:val="23"/>
          <w:szCs w:val="23"/>
        </w:rPr>
        <w:t>ekstra vannmassene</w:t>
      </w:r>
      <w:r w:rsidR="000401E9">
        <w:rPr>
          <w:rFonts w:ascii="Calibri" w:hAnsi="Calibri" w:cs="Calibri"/>
          <w:sz w:val="23"/>
          <w:szCs w:val="23"/>
        </w:rPr>
        <w:t xml:space="preserve"> i en flomsituasjon</w:t>
      </w:r>
      <w:r w:rsidR="000401E9" w:rsidRPr="008D4F9E">
        <w:rPr>
          <w:rFonts w:ascii="Calibri" w:hAnsi="Calibri" w:cs="Calibri"/>
          <w:sz w:val="23"/>
          <w:szCs w:val="23"/>
        </w:rPr>
        <w:t xml:space="preserve">. Det legges inn et rekkefølgekrav i planen om at i den grad utbyggingen gir konsekvenser i forhold til flom </w:t>
      </w:r>
      <w:r w:rsidR="000401E9">
        <w:rPr>
          <w:rFonts w:ascii="Calibri" w:hAnsi="Calibri" w:cs="Calibri"/>
          <w:sz w:val="23"/>
          <w:szCs w:val="23"/>
        </w:rPr>
        <w:t>nedstrøms planområdet</w:t>
      </w:r>
      <w:r w:rsidR="000401E9" w:rsidRPr="008D4F9E">
        <w:rPr>
          <w:rFonts w:ascii="Calibri" w:hAnsi="Calibri" w:cs="Calibri"/>
          <w:sz w:val="23"/>
          <w:szCs w:val="23"/>
        </w:rPr>
        <w:t xml:space="preserve"> må kanalen utbedres i tilstrekkelig grad i berørt område slik at bebyggelsen ikke blir skadelidende i større grad enn før, før helsehuset tas i bruk.</w:t>
      </w:r>
      <w:r w:rsidR="000401E9">
        <w:rPr>
          <w:rFonts w:ascii="Calibri" w:hAnsi="Calibri" w:cs="Calibri"/>
          <w:sz w:val="23"/>
          <w:szCs w:val="23"/>
        </w:rPr>
        <w:t xml:space="preserve">  </w:t>
      </w:r>
    </w:p>
    <w:p w:rsidR="003426E7" w:rsidRPr="00FA55FA" w:rsidRDefault="003426E7" w:rsidP="003426E7">
      <w:pPr>
        <w:pStyle w:val="Brdtekst"/>
      </w:pPr>
    </w:p>
    <w:p w:rsidR="003426E7" w:rsidRPr="00B922B3" w:rsidRDefault="003426E7" w:rsidP="003426E7">
      <w:pPr>
        <w:pStyle w:val="Overskrift3"/>
        <w:rPr>
          <w:b/>
        </w:rPr>
      </w:pPr>
      <w:bookmarkStart w:id="45" w:name="_Toc484161116"/>
      <w:bookmarkStart w:id="46" w:name="_Toc508018529"/>
      <w:r w:rsidRPr="00B922B3">
        <w:rPr>
          <w:b/>
        </w:rPr>
        <w:t>Klimatilpasning</w:t>
      </w:r>
      <w:bookmarkEnd w:id="45"/>
      <w:bookmarkEnd w:id="46"/>
      <w:r w:rsidRPr="00B922B3">
        <w:rPr>
          <w:b/>
        </w:rPr>
        <w:t xml:space="preserve"> </w:t>
      </w:r>
    </w:p>
    <w:p w:rsidR="003426E7" w:rsidRPr="00FA55FA" w:rsidRDefault="003426E7" w:rsidP="003426E7">
      <w:pPr>
        <w:pStyle w:val="Brdtekst"/>
      </w:pPr>
      <w:r w:rsidRPr="00FA55FA">
        <w:t>Klimaprofil for Agder viser at det er økt sannsynlighet for nedbør og for overvann anbefales det et klimapåslag på minst 40% på regnskyll med varighet under 3 timer. Dette blir tatt hånd om i overvannsplanen</w:t>
      </w:r>
      <w:r>
        <w:t>.</w:t>
      </w:r>
    </w:p>
    <w:p w:rsidR="003426E7" w:rsidRPr="00FA55FA" w:rsidRDefault="003426E7" w:rsidP="003426E7">
      <w:pPr>
        <w:pStyle w:val="Brdtekst"/>
      </w:pPr>
      <w:r w:rsidRPr="00FA55FA">
        <w:t xml:space="preserve">Selv om det er økt sannsynlighet med perioder med både høyere og mindre vannføring, tilsier lokaliseringen at planområdet </w:t>
      </w:r>
      <w:r>
        <w:t xml:space="preserve">ikke </w:t>
      </w:r>
      <w:r w:rsidRPr="00FA55FA">
        <w:t xml:space="preserve">er vesentlig utsatt for verken flom eller skogbrann. </w:t>
      </w:r>
      <w:r w:rsidRPr="00FA55FA">
        <w:rPr>
          <w:highlight w:val="yellow"/>
        </w:rPr>
        <w:t xml:space="preserve"> </w:t>
      </w:r>
    </w:p>
    <w:p w:rsidR="003426E7" w:rsidRPr="00D361FE" w:rsidRDefault="003426E7" w:rsidP="003426E7">
      <w:pPr>
        <w:pStyle w:val="Overskrift3"/>
        <w:rPr>
          <w:b/>
        </w:rPr>
      </w:pPr>
      <w:bookmarkStart w:id="47" w:name="_Toc484161117"/>
      <w:bookmarkStart w:id="48" w:name="_Toc508018530"/>
      <w:r w:rsidRPr="00D361FE">
        <w:rPr>
          <w:b/>
        </w:rPr>
        <w:t>Landskap og estetikk</w:t>
      </w:r>
      <w:bookmarkEnd w:id="47"/>
      <w:bookmarkEnd w:id="48"/>
      <w:r w:rsidRPr="00D361FE">
        <w:rPr>
          <w:b/>
        </w:rPr>
        <w:t xml:space="preserve"> </w:t>
      </w:r>
    </w:p>
    <w:p w:rsidR="003426E7" w:rsidRPr="00FA55FA" w:rsidRDefault="003426E7" w:rsidP="003426E7">
      <w:pPr>
        <w:pStyle w:val="Brdtekst"/>
      </w:pPr>
      <w:r w:rsidRPr="00FA55FA">
        <w:t xml:space="preserve">Helsehuset vil bli en visuelt godt synlig bygning </w:t>
      </w:r>
      <w:r w:rsidR="00126A07">
        <w:t>i sentrum</w:t>
      </w:r>
      <w:r w:rsidRPr="00FA55FA">
        <w:t xml:space="preserve">. </w:t>
      </w:r>
      <w:r w:rsidR="00126A07">
        <w:t xml:space="preserve">Bebyggelsen i sentrum varierer i størrelse og utforming. I dette området er det flere større bygg, men også eneboligbebyggelse. Effektiv arealutnyttelse med store volum er ønsket i sentrum for å kunne benytte arealer effektivt. Bygget vil </w:t>
      </w:r>
      <w:r w:rsidR="00126A07">
        <w:lastRenderedPageBreak/>
        <w:t>ligge inntil et høydedrag og høydevirkningen vil dermed bli dempet. Volumer og høyde trappes oppover mot høydedraget. Dette er en ønsket utvikling i tråd med sentrumssonene i kommuneplanen.</w:t>
      </w:r>
    </w:p>
    <w:p w:rsidR="003426E7" w:rsidRPr="00FA55FA" w:rsidRDefault="003426E7" w:rsidP="003426E7">
      <w:pPr>
        <w:pStyle w:val="Brdtekst"/>
      </w:pPr>
      <w:r w:rsidRPr="00FA55FA">
        <w:t xml:space="preserve">Fløyer i forskjellige retninger og avtrapping av bygningsmassen med hager på taket gir brudd i fasaden og gjør at bygningen fremstår som mindre voluminøs. </w:t>
      </w:r>
    </w:p>
    <w:p w:rsidR="003426E7" w:rsidRPr="00D361FE" w:rsidRDefault="003426E7" w:rsidP="003426E7">
      <w:pPr>
        <w:pStyle w:val="Overskrift3"/>
        <w:rPr>
          <w:b/>
        </w:rPr>
      </w:pPr>
      <w:bookmarkStart w:id="49" w:name="_Toc484161118"/>
      <w:bookmarkStart w:id="50" w:name="_Toc508018531"/>
      <w:r w:rsidRPr="00D361FE">
        <w:rPr>
          <w:b/>
        </w:rPr>
        <w:t>Naturmangfold</w:t>
      </w:r>
      <w:bookmarkEnd w:id="49"/>
      <w:bookmarkEnd w:id="50"/>
      <w:r w:rsidRPr="00D361FE">
        <w:rPr>
          <w:b/>
        </w:rPr>
        <w:t xml:space="preserve"> </w:t>
      </w:r>
    </w:p>
    <w:p w:rsidR="002155B6" w:rsidRDefault="00C70FF5" w:rsidP="003426E7">
      <w:pPr>
        <w:pStyle w:val="Brdtekst"/>
      </w:pPr>
      <w:r>
        <w:t>Det finnes ingen registreringer</w:t>
      </w:r>
      <w:r w:rsidR="002155B6">
        <w:t xml:space="preserve"> av rødlistede arter</w:t>
      </w:r>
      <w:r>
        <w:t xml:space="preserve"> i artsdatabanken for området </w:t>
      </w:r>
      <w:r w:rsidR="006C4F5C">
        <w:t>som blir berørt av helsehuset, h</w:t>
      </w:r>
      <w:r>
        <w:t xml:space="preserve">eller ikke svartelistede arter. Som tidligere omtalt har dette vært fulldyrka mark som gjerne består av monokultur uten stort naturmangfold. Jorda har ligget i brakk noen år i påvente av utbygging. </w:t>
      </w:r>
    </w:p>
    <w:p w:rsidR="00F13D7E" w:rsidRDefault="00F13D7E" w:rsidP="00F13D7E">
      <w:r>
        <w:t xml:space="preserve">Det går som nevnt tidligere en kanal / bekk midt i det som nå planlegges som utbyggingsområde for Helsehuset. Det søkes parallelt med planarbeidet om godkjenning av Fylkesmannen til å flytte bekken. Hensynet til naturmangfoldet i bekken vil bli hensyntatt og forbedret ved flytting. Bekken prosjekteres med tanke på en gunstig utforming for både overvannshåndtering og miljø for laksefisk. </w:t>
      </w:r>
      <w:r w:rsidR="000610C1">
        <w:t xml:space="preserve">Rambøll har på vegne av kommunen sendt inn søknad om flytting av bekk til Fylkesmannen. </w:t>
      </w:r>
      <w:r>
        <w:t xml:space="preserve">I søknad til Fylkesmannen er </w:t>
      </w:r>
      <w:r w:rsidR="000610C1">
        <w:t xml:space="preserve">tenkt </w:t>
      </w:r>
      <w:r>
        <w:t>utformingen beskrevet ved hjelp av</w:t>
      </w:r>
      <w:r w:rsidR="000610C1">
        <w:t xml:space="preserve"> tekst og</w:t>
      </w:r>
      <w:r>
        <w:t xml:space="preserve"> figurer</w:t>
      </w:r>
      <w:r w:rsidR="000610C1">
        <w:t>.</w:t>
      </w:r>
    </w:p>
    <w:p w:rsidR="00D66D41" w:rsidRDefault="00F13D7E" w:rsidP="00D66D41">
      <w:pPr>
        <w:keepNext/>
      </w:pPr>
      <w:r>
        <w:t xml:space="preserve"> </w:t>
      </w:r>
      <w:r>
        <w:rPr>
          <w:noProof/>
          <w:lang w:eastAsia="nb-NO"/>
        </w:rPr>
        <w:drawing>
          <wp:inline distT="0" distB="0" distL="0" distR="0" wp14:anchorId="1ACD282B" wp14:editId="1BA18AFD">
            <wp:extent cx="3609975" cy="1239508"/>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28985" cy="1246035"/>
                    </a:xfrm>
                    <a:prstGeom prst="rect">
                      <a:avLst/>
                    </a:prstGeom>
                  </pic:spPr>
                </pic:pic>
              </a:graphicData>
            </a:graphic>
          </wp:inline>
        </w:drawing>
      </w:r>
    </w:p>
    <w:p w:rsidR="00F13D7E" w:rsidRPr="00191687" w:rsidRDefault="00D66D41" w:rsidP="00D66D41">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00F2075C" w:rsidRPr="00191687">
        <w:rPr>
          <w:noProof/>
          <w:color w:val="726459" w:themeColor="accent1"/>
          <w:u w:val="none"/>
        </w:rPr>
        <w:t>15</w:t>
      </w:r>
      <w:r w:rsidRPr="00191687">
        <w:rPr>
          <w:color w:val="726459" w:themeColor="accent1"/>
          <w:u w:val="none"/>
        </w:rPr>
        <w:fldChar w:fldCharType="end"/>
      </w:r>
      <w:r w:rsidRPr="00191687">
        <w:rPr>
          <w:color w:val="726459" w:themeColor="accent1"/>
          <w:u w:val="none"/>
        </w:rPr>
        <w:t>: Tverrsnitt av nytt bekkeløp</w:t>
      </w:r>
    </w:p>
    <w:p w:rsidR="00D66D41" w:rsidRDefault="00D66D41" w:rsidP="00D66D41">
      <w:pPr>
        <w:keepNext/>
      </w:pPr>
      <w:r>
        <w:rPr>
          <w:noProof/>
          <w:lang w:eastAsia="nb-NO"/>
        </w:rPr>
        <w:drawing>
          <wp:inline distT="0" distB="0" distL="0" distR="0" wp14:anchorId="349B6E8B" wp14:editId="0F5AF5D0">
            <wp:extent cx="5849620" cy="1205865"/>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49620" cy="1205865"/>
                    </a:xfrm>
                    <a:prstGeom prst="rect">
                      <a:avLst/>
                    </a:prstGeom>
                  </pic:spPr>
                </pic:pic>
              </a:graphicData>
            </a:graphic>
          </wp:inline>
        </w:drawing>
      </w:r>
    </w:p>
    <w:p w:rsidR="00D66D41" w:rsidRPr="00191687" w:rsidRDefault="00D66D41" w:rsidP="00D66D41">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00F2075C" w:rsidRPr="00191687">
        <w:rPr>
          <w:noProof/>
          <w:color w:val="726459" w:themeColor="accent1"/>
          <w:u w:val="none"/>
        </w:rPr>
        <w:t>16</w:t>
      </w:r>
      <w:r w:rsidRPr="00191687">
        <w:rPr>
          <w:color w:val="726459" w:themeColor="accent1"/>
          <w:u w:val="none"/>
        </w:rPr>
        <w:fldChar w:fldCharType="end"/>
      </w:r>
      <w:r w:rsidRPr="00191687">
        <w:rPr>
          <w:color w:val="726459" w:themeColor="accent1"/>
          <w:u w:val="none"/>
        </w:rPr>
        <w:t>: Prinsippskisse for utforming av bekkeløp. Kilde: Tiltakshåndbok for bedre fysisk vannmiljø</w:t>
      </w:r>
    </w:p>
    <w:p w:rsidR="00D66D41" w:rsidRDefault="00D66D41" w:rsidP="00F13D7E"/>
    <w:p w:rsidR="00D66D41" w:rsidRDefault="00D66D41" w:rsidP="00D66D41">
      <w:pPr>
        <w:pStyle w:val="Brdtekst"/>
        <w:keepNext/>
      </w:pPr>
      <w:r>
        <w:rPr>
          <w:noProof/>
          <w:lang w:eastAsia="nb-NO"/>
        </w:rPr>
        <w:drawing>
          <wp:inline distT="0" distB="0" distL="0" distR="0" wp14:anchorId="28AB0AB1" wp14:editId="6C85782F">
            <wp:extent cx="5849620" cy="1612900"/>
            <wp:effectExtent l="0" t="0" r="0" b="635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49620" cy="1612900"/>
                    </a:xfrm>
                    <a:prstGeom prst="rect">
                      <a:avLst/>
                    </a:prstGeom>
                  </pic:spPr>
                </pic:pic>
              </a:graphicData>
            </a:graphic>
          </wp:inline>
        </w:drawing>
      </w:r>
    </w:p>
    <w:p w:rsidR="00F13D7E" w:rsidRPr="00191687" w:rsidRDefault="00D66D41" w:rsidP="00D66D41">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00F2075C" w:rsidRPr="00191687">
        <w:rPr>
          <w:noProof/>
          <w:color w:val="726459" w:themeColor="accent1"/>
          <w:u w:val="none"/>
        </w:rPr>
        <w:t>17</w:t>
      </w:r>
      <w:r w:rsidRPr="00191687">
        <w:rPr>
          <w:color w:val="726459" w:themeColor="accent1"/>
          <w:u w:val="none"/>
        </w:rPr>
        <w:fldChar w:fldCharType="end"/>
      </w:r>
      <w:r w:rsidRPr="00191687">
        <w:rPr>
          <w:color w:val="726459" w:themeColor="accent1"/>
          <w:u w:val="none"/>
        </w:rPr>
        <w:t>: Eksempel på lengdeprofil. Kilde: Tiltakshåndbok for bedre fysisk vannmiljø</w:t>
      </w:r>
    </w:p>
    <w:p w:rsidR="00D66D41" w:rsidRDefault="00D66D41" w:rsidP="00D66D41">
      <w:pPr>
        <w:pStyle w:val="Brdtekst"/>
        <w:keepNext/>
      </w:pPr>
      <w:r>
        <w:rPr>
          <w:noProof/>
          <w:lang w:eastAsia="nb-NO"/>
        </w:rPr>
        <w:lastRenderedPageBreak/>
        <w:drawing>
          <wp:inline distT="0" distB="0" distL="0" distR="0" wp14:anchorId="4BBBD8E4" wp14:editId="195A9DCE">
            <wp:extent cx="4229100" cy="1336399"/>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38039" cy="1339224"/>
                    </a:xfrm>
                    <a:prstGeom prst="rect">
                      <a:avLst/>
                    </a:prstGeom>
                  </pic:spPr>
                </pic:pic>
              </a:graphicData>
            </a:graphic>
          </wp:inline>
        </w:drawing>
      </w:r>
    </w:p>
    <w:p w:rsidR="00D66D41" w:rsidRPr="00191687" w:rsidRDefault="00D66D41" w:rsidP="00D66D41">
      <w:pPr>
        <w:pStyle w:val="Bildetekst"/>
        <w:rPr>
          <w:color w:val="726459" w:themeColor="accent1"/>
          <w:u w:val="none"/>
        </w:rPr>
      </w:pPr>
      <w:r w:rsidRPr="00191687">
        <w:rPr>
          <w:color w:val="726459" w:themeColor="accent1"/>
          <w:u w:val="none"/>
        </w:rPr>
        <w:t xml:space="preserve">Figur </w:t>
      </w:r>
      <w:r w:rsidRPr="00191687">
        <w:rPr>
          <w:color w:val="726459" w:themeColor="accent1"/>
          <w:u w:val="none"/>
        </w:rPr>
        <w:fldChar w:fldCharType="begin"/>
      </w:r>
      <w:r w:rsidRPr="00191687">
        <w:rPr>
          <w:color w:val="726459" w:themeColor="accent1"/>
          <w:u w:val="none"/>
        </w:rPr>
        <w:instrText xml:space="preserve"> SEQ Figur \* ARABIC </w:instrText>
      </w:r>
      <w:r w:rsidRPr="00191687">
        <w:rPr>
          <w:color w:val="726459" w:themeColor="accent1"/>
          <w:u w:val="none"/>
        </w:rPr>
        <w:fldChar w:fldCharType="separate"/>
      </w:r>
      <w:r w:rsidR="00F2075C" w:rsidRPr="00191687">
        <w:rPr>
          <w:noProof/>
          <w:color w:val="726459" w:themeColor="accent1"/>
          <w:u w:val="none"/>
        </w:rPr>
        <w:t>18</w:t>
      </w:r>
      <w:r w:rsidRPr="00191687">
        <w:rPr>
          <w:color w:val="726459" w:themeColor="accent1"/>
          <w:u w:val="none"/>
        </w:rPr>
        <w:fldChar w:fldCharType="end"/>
      </w:r>
      <w:r w:rsidRPr="00191687">
        <w:rPr>
          <w:color w:val="726459" w:themeColor="accent1"/>
          <w:u w:val="none"/>
        </w:rPr>
        <w:t>: Eksempel på anlagt gyteplass - gytegrus i skålformet grop.</w:t>
      </w:r>
    </w:p>
    <w:p w:rsidR="000610C1" w:rsidRPr="000610C1" w:rsidRDefault="000610C1" w:rsidP="000610C1">
      <w:r>
        <w:t>Omlegging av bekken beskrives videre slik:</w:t>
      </w:r>
    </w:p>
    <w:p w:rsidR="000610C1" w:rsidRPr="000610C1" w:rsidRDefault="000610C1" w:rsidP="00D66D41">
      <w:pPr>
        <w:autoSpaceDE w:val="0"/>
        <w:autoSpaceDN w:val="0"/>
        <w:adjustRightInd w:val="0"/>
        <w:rPr>
          <w:rFonts w:ascii="Verdana" w:hAnsi="Verdana" w:cs="Verdana"/>
          <w:i/>
          <w:color w:val="000000"/>
          <w:sz w:val="18"/>
          <w:szCs w:val="18"/>
        </w:rPr>
      </w:pPr>
      <w:r w:rsidRPr="000610C1">
        <w:rPr>
          <w:rFonts w:ascii="Verdana" w:hAnsi="Verdana" w:cs="Verdana"/>
          <w:i/>
          <w:color w:val="000000"/>
          <w:sz w:val="18"/>
          <w:szCs w:val="18"/>
        </w:rPr>
        <w:t>«</w:t>
      </w:r>
      <w:r w:rsidR="00D66D41" w:rsidRPr="00D66D41">
        <w:rPr>
          <w:rFonts w:ascii="Verdana" w:hAnsi="Verdana" w:cs="Verdana"/>
          <w:i/>
          <w:color w:val="000000"/>
          <w:sz w:val="18"/>
          <w:szCs w:val="18"/>
        </w:rPr>
        <w:t>Med tanke på de biologiske verdiene er det ønskelig å øke variasjonen i habitater sammen-liknet med dagens homogene vannstreng. For å sikre/øke produksjonen av sjøørret er det eksempelvis viktig med ulike habitater da habitatkravene endrer seg gjennom fiskens livs-syklus. Et vanndyp på 30-150 cm og en vannhastighet på 0,3 - 0,8 m/s er gunstig gytehabi-tat for laks og sjøørret [4]. Gytegrus med diameter 1 – 10 cm (siktesortering 8 – 64 mm) er vanlig å benytte til laks og sjøørret [4]. Da dette er en mindre bekk, med relativt lav vann-hastighet og fiskestørrelse anbefales gytegrus i det nedre sjiktet (eksempelvis 1 – 5 cm). Det kan med fordel anlegges gyteplasser i utløp av kulper/renner, såkalte «brekk», der vannhastigheten er stigende [4]. Videre er varierte og relativt grunne områder med god skjultilgang viktig som oppvekstområde. Områder med større dyp er viktig for overvintring og for større fisk.</w:t>
      </w:r>
    </w:p>
    <w:p w:rsidR="00D66D41" w:rsidRPr="00D66D41" w:rsidRDefault="00D66D41" w:rsidP="00D66D41">
      <w:pPr>
        <w:autoSpaceDE w:val="0"/>
        <w:autoSpaceDN w:val="0"/>
        <w:adjustRightInd w:val="0"/>
        <w:rPr>
          <w:rFonts w:ascii="Verdana" w:hAnsi="Verdana" w:cs="Verdana"/>
          <w:i/>
          <w:color w:val="000000"/>
          <w:sz w:val="18"/>
          <w:szCs w:val="18"/>
        </w:rPr>
      </w:pPr>
      <w:r w:rsidRPr="00D66D41">
        <w:rPr>
          <w:rFonts w:ascii="Verdana" w:hAnsi="Verdana" w:cs="Verdana"/>
          <w:i/>
          <w:color w:val="000000"/>
          <w:sz w:val="18"/>
          <w:szCs w:val="18"/>
        </w:rPr>
        <w:t xml:space="preserve"> </w:t>
      </w:r>
    </w:p>
    <w:p w:rsidR="00D66D41" w:rsidRPr="000610C1" w:rsidRDefault="00D66D41" w:rsidP="00D66D41">
      <w:pPr>
        <w:autoSpaceDE w:val="0"/>
        <w:autoSpaceDN w:val="0"/>
        <w:adjustRightInd w:val="0"/>
        <w:rPr>
          <w:rFonts w:ascii="Verdana" w:hAnsi="Verdana" w:cs="Verdana"/>
          <w:i/>
          <w:color w:val="000000"/>
          <w:sz w:val="18"/>
          <w:szCs w:val="18"/>
        </w:rPr>
      </w:pPr>
      <w:r w:rsidRPr="00D66D41">
        <w:rPr>
          <w:rFonts w:ascii="Verdana" w:hAnsi="Verdana" w:cs="Verdana"/>
          <w:i/>
          <w:color w:val="000000"/>
          <w:sz w:val="18"/>
          <w:szCs w:val="18"/>
        </w:rPr>
        <w:t xml:space="preserve">Under følger en punktvis liste over hvordan nytt bekkeløp er tenkt utformet. </w:t>
      </w:r>
    </w:p>
    <w:p w:rsidR="000610C1" w:rsidRPr="00D66D41" w:rsidRDefault="000610C1" w:rsidP="00D66D41">
      <w:pPr>
        <w:autoSpaceDE w:val="0"/>
        <w:autoSpaceDN w:val="0"/>
        <w:adjustRightInd w:val="0"/>
        <w:rPr>
          <w:rFonts w:ascii="Verdana" w:hAnsi="Verdana" w:cs="Verdana"/>
          <w:i/>
          <w:color w:val="000000"/>
          <w:sz w:val="18"/>
          <w:szCs w:val="18"/>
        </w:rPr>
      </w:pPr>
    </w:p>
    <w:p w:rsidR="00D66D41" w:rsidRPr="000610C1" w:rsidRDefault="00D66D41" w:rsidP="000610C1">
      <w:pPr>
        <w:pStyle w:val="Listeavsnitt"/>
        <w:numPr>
          <w:ilvl w:val="0"/>
          <w:numId w:val="5"/>
        </w:numPr>
        <w:autoSpaceDE w:val="0"/>
        <w:autoSpaceDN w:val="0"/>
        <w:adjustRightInd w:val="0"/>
        <w:spacing w:after="54"/>
        <w:rPr>
          <w:rFonts w:ascii="Verdana" w:hAnsi="Verdana" w:cs="Verdana"/>
          <w:i/>
          <w:color w:val="000000"/>
          <w:sz w:val="18"/>
          <w:szCs w:val="18"/>
        </w:rPr>
      </w:pPr>
      <w:r w:rsidRPr="000610C1">
        <w:rPr>
          <w:rFonts w:ascii="Verdana" w:hAnsi="Verdana" w:cs="Verdana"/>
          <w:i/>
          <w:color w:val="000000"/>
          <w:sz w:val="18"/>
          <w:szCs w:val="18"/>
        </w:rPr>
        <w:t>Nedstrøms krysningen under Batteriveien sør anlegges det en dam/kulp. Dette for å fange opp partikler og lage et område med relativt liten vannhastighet. En reduksjon i sedimenttransporten som tilføres det nyanlagte bekkeløpet reduserer nedslamming av hulrom i substratet på nedstrøms</w:t>
      </w:r>
      <w:r w:rsidR="00337814">
        <w:rPr>
          <w:rFonts w:ascii="Verdana" w:hAnsi="Verdana" w:cs="Verdana"/>
          <w:i/>
          <w:color w:val="000000"/>
          <w:sz w:val="18"/>
          <w:szCs w:val="18"/>
        </w:rPr>
        <w:t>-</w:t>
      </w:r>
      <w:r w:rsidRPr="000610C1">
        <w:rPr>
          <w:rFonts w:ascii="Verdana" w:hAnsi="Verdana" w:cs="Verdana"/>
          <w:i/>
          <w:color w:val="000000"/>
          <w:sz w:val="18"/>
          <w:szCs w:val="18"/>
        </w:rPr>
        <w:t xml:space="preserve">arealer (eksempelvis i gytegrus). Dersom dammen over tid fylles med sedimenter er den lett tilgjengelig med hensyn til å grave ut disse. </w:t>
      </w:r>
    </w:p>
    <w:p w:rsidR="00D66D41" w:rsidRPr="000610C1" w:rsidRDefault="00D66D41" w:rsidP="000610C1">
      <w:pPr>
        <w:pStyle w:val="Listeavsnitt"/>
        <w:numPr>
          <w:ilvl w:val="0"/>
          <w:numId w:val="5"/>
        </w:numPr>
        <w:autoSpaceDE w:val="0"/>
        <w:autoSpaceDN w:val="0"/>
        <w:adjustRightInd w:val="0"/>
        <w:rPr>
          <w:rFonts w:ascii="Verdana" w:hAnsi="Verdana" w:cs="Verdana"/>
          <w:i/>
          <w:color w:val="000000"/>
          <w:sz w:val="18"/>
          <w:szCs w:val="18"/>
        </w:rPr>
      </w:pPr>
      <w:r w:rsidRPr="000610C1">
        <w:rPr>
          <w:rFonts w:ascii="Verdana" w:hAnsi="Verdana" w:cs="Verdana"/>
          <w:i/>
          <w:color w:val="000000"/>
          <w:sz w:val="18"/>
          <w:szCs w:val="18"/>
        </w:rPr>
        <w:t xml:space="preserve">Videre er bekkeløpet planlagt 5 meter bredt i henhold til Figur 5. Bunnen av bekken må sikres en tydelig dypål (lavvannsrenne) slik at vannet i lavvannsperioder ikke fordeles ut over et for stort areal. </w:t>
      </w:r>
    </w:p>
    <w:p w:rsidR="00D66D41" w:rsidRPr="000610C1" w:rsidRDefault="00D66D41" w:rsidP="000610C1">
      <w:pPr>
        <w:pStyle w:val="Listeavsnitt"/>
        <w:numPr>
          <w:ilvl w:val="0"/>
          <w:numId w:val="5"/>
        </w:numPr>
        <w:autoSpaceDE w:val="0"/>
        <w:autoSpaceDN w:val="0"/>
        <w:adjustRightInd w:val="0"/>
        <w:spacing w:after="54"/>
        <w:rPr>
          <w:rFonts w:ascii="Verdana" w:hAnsi="Verdana" w:cs="Verdana"/>
          <w:i/>
          <w:color w:val="000000"/>
          <w:sz w:val="18"/>
          <w:szCs w:val="18"/>
        </w:rPr>
      </w:pPr>
      <w:r w:rsidRPr="000610C1">
        <w:rPr>
          <w:rFonts w:ascii="Verdana" w:hAnsi="Verdana" w:cs="Verdana"/>
          <w:i/>
          <w:color w:val="000000"/>
          <w:sz w:val="18"/>
          <w:szCs w:val="18"/>
        </w:rPr>
        <w:t xml:space="preserve">Det etableres mindre terskler, kulper og strømsettere/ledebuner, samt legges ut enkelt-vis større stein </w:t>
      </w:r>
    </w:p>
    <w:p w:rsidR="00D66D41" w:rsidRPr="000610C1" w:rsidRDefault="00D66D41" w:rsidP="000610C1">
      <w:pPr>
        <w:pStyle w:val="Listeavsnitt"/>
        <w:numPr>
          <w:ilvl w:val="0"/>
          <w:numId w:val="5"/>
        </w:numPr>
        <w:autoSpaceDE w:val="0"/>
        <w:autoSpaceDN w:val="0"/>
        <w:adjustRightInd w:val="0"/>
        <w:spacing w:after="54"/>
        <w:rPr>
          <w:rFonts w:ascii="Verdana" w:hAnsi="Verdana" w:cs="Verdana"/>
          <w:i/>
          <w:color w:val="000000"/>
          <w:sz w:val="18"/>
          <w:szCs w:val="18"/>
        </w:rPr>
      </w:pPr>
      <w:r w:rsidRPr="000610C1">
        <w:rPr>
          <w:rFonts w:ascii="Verdana" w:hAnsi="Verdana" w:cs="Verdana"/>
          <w:i/>
          <w:color w:val="000000"/>
          <w:sz w:val="18"/>
          <w:szCs w:val="18"/>
        </w:rPr>
        <w:t xml:space="preserve">Påkobling av mindre bekker som renner ned fra øst </w:t>
      </w:r>
    </w:p>
    <w:p w:rsidR="00D66D41" w:rsidRPr="000610C1" w:rsidRDefault="00D66D41" w:rsidP="000610C1">
      <w:pPr>
        <w:pStyle w:val="Listeavsnitt"/>
        <w:numPr>
          <w:ilvl w:val="0"/>
          <w:numId w:val="5"/>
        </w:numPr>
        <w:autoSpaceDE w:val="0"/>
        <w:autoSpaceDN w:val="0"/>
        <w:adjustRightInd w:val="0"/>
        <w:rPr>
          <w:rFonts w:ascii="Verdana" w:hAnsi="Verdana" w:cs="Verdana"/>
          <w:i/>
          <w:color w:val="000000"/>
          <w:sz w:val="18"/>
          <w:szCs w:val="18"/>
        </w:rPr>
      </w:pPr>
      <w:r w:rsidRPr="000610C1">
        <w:rPr>
          <w:rFonts w:ascii="Verdana" w:hAnsi="Verdana" w:cs="Verdana"/>
          <w:i/>
          <w:color w:val="000000"/>
          <w:sz w:val="18"/>
          <w:szCs w:val="18"/>
        </w:rPr>
        <w:t xml:space="preserve">I enden av omleggingen anlegges det en mindre dam. Denne vil fange opp partikler, spesielt i perioden etter omlegging og før ny bekk er stabilisert, samtidig som det bidrar til økt habitatdiversitet. </w:t>
      </w:r>
    </w:p>
    <w:p w:rsidR="000610C1" w:rsidRPr="000610C1" w:rsidRDefault="000610C1" w:rsidP="000610C1">
      <w:pPr>
        <w:pStyle w:val="Listeavsnitt"/>
        <w:numPr>
          <w:ilvl w:val="0"/>
          <w:numId w:val="5"/>
        </w:numPr>
        <w:autoSpaceDE w:val="0"/>
        <w:autoSpaceDN w:val="0"/>
        <w:adjustRightInd w:val="0"/>
        <w:spacing w:after="54"/>
        <w:rPr>
          <w:rFonts w:ascii="Verdana" w:hAnsi="Verdana"/>
          <w:i/>
          <w:sz w:val="18"/>
          <w:szCs w:val="18"/>
        </w:rPr>
      </w:pPr>
      <w:r w:rsidRPr="000610C1">
        <w:rPr>
          <w:rFonts w:ascii="Verdana" w:hAnsi="Verdana"/>
          <w:i/>
          <w:sz w:val="18"/>
          <w:szCs w:val="18"/>
        </w:rPr>
        <w:t xml:space="preserve">Løsmassene som bekken renner gjennom er breelvavsetninger. Det vil vurderes på ste-det om det er tilstrekkelig å benytte disse som bunnsubstrat eller om det må tilkjøres gytegrus. En sortering/vasking av stedegne masser er også et alternativ. </w:t>
      </w:r>
    </w:p>
    <w:p w:rsidR="000610C1" w:rsidRPr="000610C1" w:rsidRDefault="000610C1" w:rsidP="000610C1">
      <w:pPr>
        <w:pStyle w:val="Listeavsnitt"/>
        <w:numPr>
          <w:ilvl w:val="0"/>
          <w:numId w:val="5"/>
        </w:numPr>
        <w:autoSpaceDE w:val="0"/>
        <w:autoSpaceDN w:val="0"/>
        <w:adjustRightInd w:val="0"/>
        <w:spacing w:after="54"/>
        <w:rPr>
          <w:rFonts w:ascii="Verdana" w:hAnsi="Verdana"/>
          <w:i/>
          <w:sz w:val="18"/>
          <w:szCs w:val="18"/>
        </w:rPr>
      </w:pPr>
      <w:r w:rsidRPr="000610C1">
        <w:rPr>
          <w:rFonts w:ascii="Verdana" w:hAnsi="Verdana"/>
          <w:i/>
          <w:sz w:val="18"/>
          <w:szCs w:val="18"/>
        </w:rPr>
        <w:t xml:space="preserve">Kantvegetasjon vil over tid reetableres og det vil så langt som mulig gis plass til fem meter kantvegetasjon på hver side av bekken. Det bør plantes inn naturlig forekommen-de trær som gis mulighet til å vokse seg store og gi god skygge til bekken (spesielt vik-tig sommerstid ved lav vannføring). </w:t>
      </w:r>
    </w:p>
    <w:p w:rsidR="000610C1" w:rsidRDefault="000610C1" w:rsidP="000610C1">
      <w:pPr>
        <w:pStyle w:val="Listeavsnitt"/>
        <w:numPr>
          <w:ilvl w:val="0"/>
          <w:numId w:val="5"/>
        </w:numPr>
        <w:autoSpaceDE w:val="0"/>
        <w:autoSpaceDN w:val="0"/>
        <w:adjustRightInd w:val="0"/>
        <w:rPr>
          <w:rFonts w:ascii="Verdana" w:hAnsi="Verdana"/>
          <w:i/>
          <w:sz w:val="18"/>
          <w:szCs w:val="18"/>
        </w:rPr>
      </w:pPr>
      <w:r w:rsidRPr="000610C1">
        <w:rPr>
          <w:rFonts w:ascii="Verdana" w:hAnsi="Verdana"/>
          <w:i/>
          <w:sz w:val="18"/>
          <w:szCs w:val="18"/>
        </w:rPr>
        <w:t xml:space="preserve">Det anbefales en tilbaketrukket erosjonssikring» </w:t>
      </w:r>
    </w:p>
    <w:p w:rsidR="000610C1" w:rsidRPr="000610C1" w:rsidRDefault="000610C1" w:rsidP="000610C1">
      <w:pPr>
        <w:pStyle w:val="Listeavsnitt"/>
        <w:autoSpaceDE w:val="0"/>
        <w:autoSpaceDN w:val="0"/>
        <w:adjustRightInd w:val="0"/>
        <w:rPr>
          <w:rFonts w:ascii="Verdana" w:hAnsi="Verdana"/>
          <w:i/>
          <w:sz w:val="18"/>
          <w:szCs w:val="18"/>
        </w:rPr>
      </w:pPr>
    </w:p>
    <w:p w:rsidR="000610C1" w:rsidRPr="000610C1" w:rsidRDefault="000610C1" w:rsidP="000610C1">
      <w:pPr>
        <w:autoSpaceDE w:val="0"/>
        <w:autoSpaceDN w:val="0"/>
        <w:adjustRightInd w:val="0"/>
        <w:rPr>
          <w:rFonts w:ascii="Verdana" w:hAnsi="Verdana"/>
          <w:sz w:val="18"/>
          <w:szCs w:val="18"/>
        </w:rPr>
      </w:pPr>
      <w:r w:rsidRPr="000610C1">
        <w:rPr>
          <w:rFonts w:ascii="Verdana" w:hAnsi="Verdana"/>
          <w:sz w:val="18"/>
          <w:szCs w:val="18"/>
        </w:rPr>
        <w:t>Konklusjonen i forhold til konsekvenser / varige virkninger i søknaden til fylkesmannen er:</w:t>
      </w:r>
    </w:p>
    <w:p w:rsidR="000610C1" w:rsidRDefault="000610C1" w:rsidP="000610C1">
      <w:pPr>
        <w:autoSpaceDE w:val="0"/>
        <w:autoSpaceDN w:val="0"/>
        <w:adjustRightInd w:val="0"/>
        <w:rPr>
          <w:rFonts w:ascii="Verdana" w:hAnsi="Verdana"/>
          <w:i/>
          <w:sz w:val="18"/>
          <w:szCs w:val="18"/>
        </w:rPr>
      </w:pPr>
      <w:r w:rsidRPr="000610C1">
        <w:rPr>
          <w:rFonts w:ascii="Verdana" w:hAnsi="Verdana"/>
          <w:i/>
          <w:sz w:val="18"/>
          <w:szCs w:val="18"/>
        </w:rPr>
        <w:t>«Dagens bekk er kanalisert og homogen med mangelfull kantvegetasjon. En omlegging som skissert over vil øke bekkens areal og lengde, samtidig som en bredere og mer variert kant-sone etableres over tid. Gytemulighetene forbedres på grunn av mer hensiktsmessig bunnsubstrat og det samme gjør variasjonen i tilgjengelig habitat for fisk og bunndyr.»</w:t>
      </w:r>
    </w:p>
    <w:p w:rsidR="00736021" w:rsidRDefault="00736021" w:rsidP="000610C1">
      <w:pPr>
        <w:autoSpaceDE w:val="0"/>
        <w:autoSpaceDN w:val="0"/>
        <w:adjustRightInd w:val="0"/>
        <w:rPr>
          <w:rFonts w:ascii="Verdana" w:hAnsi="Verdana"/>
          <w:sz w:val="18"/>
          <w:szCs w:val="18"/>
        </w:rPr>
      </w:pPr>
    </w:p>
    <w:p w:rsidR="003167E0" w:rsidRDefault="00736021" w:rsidP="000610C1">
      <w:pPr>
        <w:autoSpaceDE w:val="0"/>
        <w:autoSpaceDN w:val="0"/>
        <w:adjustRightInd w:val="0"/>
        <w:rPr>
          <w:rFonts w:ascii="Verdana" w:hAnsi="Verdana"/>
          <w:sz w:val="18"/>
          <w:szCs w:val="18"/>
        </w:rPr>
      </w:pPr>
      <w:r>
        <w:rPr>
          <w:rFonts w:ascii="Verdana" w:hAnsi="Verdana"/>
          <w:sz w:val="18"/>
          <w:szCs w:val="18"/>
        </w:rPr>
        <w:lastRenderedPageBreak/>
        <w:t>Bestemmelsenes formulering videreføres</w:t>
      </w:r>
      <w:r w:rsidR="00D23E37">
        <w:rPr>
          <w:rFonts w:ascii="Verdana" w:hAnsi="Verdana"/>
          <w:sz w:val="18"/>
          <w:szCs w:val="18"/>
        </w:rPr>
        <w:t xml:space="preserve"> delvis</w:t>
      </w:r>
      <w:r>
        <w:rPr>
          <w:rFonts w:ascii="Verdana" w:hAnsi="Verdana"/>
          <w:sz w:val="18"/>
          <w:szCs w:val="18"/>
        </w:rPr>
        <w:t xml:space="preserve"> fra tidligere plan,</w:t>
      </w:r>
      <w:r w:rsidR="00D23E37">
        <w:rPr>
          <w:rFonts w:ascii="Verdana" w:hAnsi="Verdana"/>
          <w:sz w:val="18"/>
          <w:szCs w:val="18"/>
        </w:rPr>
        <w:t xml:space="preserve"> og suppleres / endres noe. Disse</w:t>
      </w:r>
      <w:r>
        <w:rPr>
          <w:rFonts w:ascii="Verdana" w:hAnsi="Verdana"/>
          <w:sz w:val="18"/>
          <w:szCs w:val="18"/>
        </w:rPr>
        <w:t xml:space="preserve"> vurderes å ivareta behovet for styring</w:t>
      </w:r>
      <w:r w:rsidR="003167E0">
        <w:rPr>
          <w:rFonts w:ascii="Verdana" w:hAnsi="Verdana"/>
          <w:sz w:val="18"/>
          <w:szCs w:val="18"/>
        </w:rPr>
        <w:t xml:space="preserve"> av utformingen</w:t>
      </w:r>
      <w:r w:rsidR="00D23E37">
        <w:rPr>
          <w:rFonts w:ascii="Verdana" w:hAnsi="Verdana"/>
          <w:sz w:val="18"/>
          <w:szCs w:val="18"/>
        </w:rPr>
        <w:t xml:space="preserve"> i tilstrekkelig grad</w:t>
      </w:r>
      <w:r w:rsidR="003167E0">
        <w:rPr>
          <w:rFonts w:ascii="Verdana" w:hAnsi="Verdana"/>
          <w:sz w:val="18"/>
          <w:szCs w:val="18"/>
        </w:rPr>
        <w:t xml:space="preserve">: </w:t>
      </w:r>
    </w:p>
    <w:p w:rsidR="00736021" w:rsidRDefault="00D23E37" w:rsidP="003167E0">
      <w:pPr>
        <w:pStyle w:val="Listeavsnitt"/>
        <w:numPr>
          <w:ilvl w:val="0"/>
          <w:numId w:val="7"/>
        </w:numPr>
        <w:autoSpaceDE w:val="0"/>
        <w:autoSpaceDN w:val="0"/>
        <w:adjustRightInd w:val="0"/>
        <w:rPr>
          <w:rFonts w:ascii="Verdana" w:hAnsi="Verdana"/>
          <w:sz w:val="18"/>
          <w:szCs w:val="18"/>
        </w:rPr>
      </w:pPr>
      <w:r w:rsidRPr="00D23E37">
        <w:rPr>
          <w:rFonts w:ascii="Verdana" w:hAnsi="Verdana"/>
          <w:sz w:val="18"/>
          <w:szCs w:val="18"/>
          <w:u w:val="single"/>
        </w:rPr>
        <w:t>Bestemmelse til formålet:</w:t>
      </w:r>
      <w:r>
        <w:rPr>
          <w:rFonts w:ascii="Verdana" w:hAnsi="Verdana"/>
          <w:sz w:val="18"/>
          <w:szCs w:val="18"/>
        </w:rPr>
        <w:t xml:space="preserve"> </w:t>
      </w:r>
      <w:r w:rsidR="003167E0" w:rsidRPr="003167E0">
        <w:rPr>
          <w:rFonts w:ascii="Verdana" w:hAnsi="Verdana"/>
          <w:sz w:val="18"/>
          <w:szCs w:val="18"/>
        </w:rPr>
        <w:t xml:space="preserve">Ved flytting av bekken skal den etableres med en utforming hvor bunnen etableres med </w:t>
      </w:r>
      <w:r>
        <w:rPr>
          <w:rFonts w:ascii="Verdana" w:hAnsi="Verdana"/>
          <w:sz w:val="18"/>
          <w:szCs w:val="18"/>
        </w:rPr>
        <w:t xml:space="preserve">tilført </w:t>
      </w:r>
      <w:r w:rsidR="003167E0" w:rsidRPr="003167E0">
        <w:rPr>
          <w:rFonts w:ascii="Verdana" w:hAnsi="Verdana"/>
          <w:sz w:val="18"/>
          <w:szCs w:val="18"/>
        </w:rPr>
        <w:t>elvegrus</w:t>
      </w:r>
      <w:r>
        <w:rPr>
          <w:rFonts w:ascii="Verdana" w:hAnsi="Verdana"/>
          <w:sz w:val="18"/>
          <w:szCs w:val="18"/>
        </w:rPr>
        <w:t xml:space="preserve"> og/eller egnede stedlige masser</w:t>
      </w:r>
      <w:r w:rsidR="003167E0" w:rsidRPr="003167E0">
        <w:rPr>
          <w:rFonts w:ascii="Verdana" w:hAnsi="Verdana"/>
          <w:sz w:val="18"/>
          <w:szCs w:val="18"/>
        </w:rPr>
        <w:t>, og hvor sidene av elveløpet etableres med svak stigende skråninger. Forsenkningen som det nye bekkeløp</w:t>
      </w:r>
      <w:r>
        <w:rPr>
          <w:rFonts w:ascii="Verdana" w:hAnsi="Verdana"/>
          <w:sz w:val="18"/>
          <w:szCs w:val="18"/>
        </w:rPr>
        <w:t>et legges i, må være såpass dyp og vid</w:t>
      </w:r>
      <w:r w:rsidR="003167E0" w:rsidRPr="003167E0">
        <w:rPr>
          <w:rFonts w:ascii="Verdana" w:hAnsi="Verdana"/>
          <w:sz w:val="18"/>
          <w:szCs w:val="18"/>
        </w:rPr>
        <w:t>, at det får en god kapasitet for å kunne fungere som flomløp.</w:t>
      </w:r>
      <w:r>
        <w:rPr>
          <w:rFonts w:ascii="Verdana" w:hAnsi="Verdana"/>
          <w:sz w:val="18"/>
          <w:szCs w:val="18"/>
        </w:rPr>
        <w:t xml:space="preserve"> Bekken skal i nødvendig grad sikres med tanke på barn / eldre.</w:t>
      </w:r>
    </w:p>
    <w:p w:rsidR="00D23E37" w:rsidRPr="00D23E37" w:rsidRDefault="00D23E37" w:rsidP="00D23E37">
      <w:pPr>
        <w:pStyle w:val="Listeavsnitt"/>
        <w:numPr>
          <w:ilvl w:val="0"/>
          <w:numId w:val="7"/>
        </w:numPr>
        <w:autoSpaceDE w:val="0"/>
        <w:autoSpaceDN w:val="0"/>
        <w:adjustRightInd w:val="0"/>
        <w:rPr>
          <w:rFonts w:ascii="Verdana" w:hAnsi="Verdana"/>
          <w:sz w:val="18"/>
          <w:szCs w:val="18"/>
        </w:rPr>
      </w:pPr>
      <w:r w:rsidRPr="00D23E37">
        <w:rPr>
          <w:rFonts w:ascii="Verdana" w:hAnsi="Verdana"/>
          <w:sz w:val="18"/>
          <w:szCs w:val="18"/>
          <w:u w:val="single"/>
        </w:rPr>
        <w:t>Rekkefølgekrav:</w:t>
      </w:r>
      <w:r w:rsidRPr="00D23E37">
        <w:rPr>
          <w:rFonts w:ascii="Verdana" w:hAnsi="Verdana"/>
          <w:sz w:val="18"/>
          <w:szCs w:val="18"/>
        </w:rPr>
        <w:t xml:space="preserve"> Før omlegging av bekk gjennom delfeltene BOP1 og 2, </w:t>
      </w:r>
      <w:r>
        <w:rPr>
          <w:rFonts w:ascii="Verdana" w:hAnsi="Verdana"/>
          <w:sz w:val="18"/>
          <w:szCs w:val="18"/>
        </w:rPr>
        <w:t>skal</w:t>
      </w:r>
      <w:r w:rsidRPr="00D23E37">
        <w:rPr>
          <w:rFonts w:ascii="Verdana" w:hAnsi="Verdana"/>
          <w:sz w:val="18"/>
          <w:szCs w:val="18"/>
        </w:rPr>
        <w:t xml:space="preserve"> søknad i hht. Forskrift om fysiske tiltak i vassdrag skal være godkjent av Fylkesmannen. </w:t>
      </w:r>
    </w:p>
    <w:p w:rsidR="00D66D41" w:rsidRPr="000610C1" w:rsidRDefault="00D66D41" w:rsidP="000610C1">
      <w:pPr>
        <w:pStyle w:val="Listeavsnitt"/>
        <w:autoSpaceDE w:val="0"/>
        <w:autoSpaceDN w:val="0"/>
        <w:adjustRightInd w:val="0"/>
        <w:rPr>
          <w:rFonts w:ascii="Verdana" w:hAnsi="Verdana" w:cs="Verdana"/>
          <w:i/>
          <w:color w:val="000000"/>
          <w:sz w:val="12"/>
          <w:szCs w:val="12"/>
        </w:rPr>
      </w:pPr>
    </w:p>
    <w:p w:rsidR="003426E7" w:rsidRPr="00FA55FA" w:rsidRDefault="003426E7" w:rsidP="003426E7">
      <w:pPr>
        <w:pStyle w:val="Brdtekst"/>
        <w:rPr>
          <w:u w:val="single"/>
        </w:rPr>
      </w:pPr>
      <w:r w:rsidRPr="00FA55FA">
        <w:rPr>
          <w:u w:val="single"/>
        </w:rPr>
        <w:t>Vurdering av prinsippene i naturmangfoldsloven</w:t>
      </w:r>
    </w:p>
    <w:p w:rsidR="003426E7" w:rsidRPr="00FA55FA" w:rsidRDefault="003426E7" w:rsidP="003426E7">
      <w:pPr>
        <w:pStyle w:val="Brdtekst"/>
      </w:pPr>
      <w:r w:rsidRPr="00FA55FA">
        <w:rPr>
          <w:i/>
        </w:rPr>
        <w:t xml:space="preserve">Kunnskapsgrunnlaget: </w:t>
      </w:r>
      <w:r w:rsidRPr="00FA55FA">
        <w:t xml:space="preserve">Analysen ovenfor har benyttet de offisielle kildene om kjente arter, innhentet fra </w:t>
      </w:r>
      <w:r w:rsidRPr="00FA55FA">
        <w:rPr>
          <w:i/>
        </w:rPr>
        <w:t xml:space="preserve">Miljøstatus, </w:t>
      </w:r>
      <w:r w:rsidRPr="00FA55FA">
        <w:t xml:space="preserve">Miljødirektoratets kartløsning. Det er ingen indikasjoner på at grundigere undersøkelser vil gi en endret oppfatning av sårbarhet eller tiltakets påvirkning på artsmangfoldet. Kunnskapsgrunnlaget må derfor antas som rimelig.  </w:t>
      </w:r>
    </w:p>
    <w:p w:rsidR="003426E7" w:rsidRPr="00FA55FA" w:rsidRDefault="003426E7" w:rsidP="003426E7">
      <w:pPr>
        <w:pStyle w:val="Brdtekst"/>
      </w:pPr>
      <w:r w:rsidRPr="00FA55FA">
        <w:rPr>
          <w:i/>
        </w:rPr>
        <w:t>Føre-var-prinsippet:</w:t>
      </w:r>
      <w:r w:rsidRPr="00FA55FA">
        <w:t xml:space="preserve"> Vurderingen ovenfor konkluderer med at naturmangfoldet ikke blir utsatt for en alvorlig eller irreversibel skade, og at kunnskapsgrunnlaget er godt nok. Derfor kan planen bli vedtatt uten at en må legge opp til ytterliggere begrensninger eller avbøtende tiltak for å være føre-var. </w:t>
      </w:r>
    </w:p>
    <w:p w:rsidR="003426E7" w:rsidRPr="00FA55FA" w:rsidRDefault="003426E7" w:rsidP="003426E7">
      <w:pPr>
        <w:pStyle w:val="Brdtekst"/>
      </w:pPr>
      <w:r w:rsidRPr="00FA55FA">
        <w:rPr>
          <w:i/>
        </w:rPr>
        <w:t>Økosystemtilnærming og samla belastning:</w:t>
      </w:r>
      <w:r w:rsidRPr="00FA55FA">
        <w:t xml:space="preserve"> I den grad det er mulig er vurderingen av naturmangfold gjort med utgangspunktet i helheten av økosystemet. Naturtypene i planområdet skiller seg ikke vesentlig fra naturtyper i nærområdet til planen. Den sentrale lokaliseringen av planområdet tilsier at planen ikke fører til en bit-for-bit-nedbygging av et økosystem. </w:t>
      </w:r>
    </w:p>
    <w:p w:rsidR="003426E7" w:rsidRDefault="003426E7" w:rsidP="003426E7">
      <w:pPr>
        <w:pStyle w:val="Brdtekst"/>
      </w:pPr>
      <w:r w:rsidRPr="00FA55FA">
        <w:rPr>
          <w:i/>
        </w:rPr>
        <w:t>Kostnadene av miljøskade skal belastes tiltakshaver</w:t>
      </w:r>
      <w:r>
        <w:t>:</w:t>
      </w:r>
      <w:r w:rsidRPr="00FA55FA">
        <w:t xml:space="preserve"> Tiltakshaver tar kostnadene ved utarbeiding av planen, </w:t>
      </w:r>
      <w:r>
        <w:t>o</w:t>
      </w:r>
      <w:r w:rsidRPr="00FA55FA">
        <w:t>g vil måtte bære kostnadene av eventuelle avbøtende tiltak eller beredskapstiltak i planområdet dersom det blir aktuelt. Det er ikke avdek</w:t>
      </w:r>
      <w:r>
        <w:t>ke</w:t>
      </w:r>
      <w:r w:rsidRPr="00FA55FA">
        <w:t xml:space="preserve">t behov for avbøtende tiltak. </w:t>
      </w:r>
    </w:p>
    <w:p w:rsidR="004C1FE3" w:rsidRPr="00FA55FA" w:rsidRDefault="004C1FE3" w:rsidP="003426E7">
      <w:pPr>
        <w:pStyle w:val="Brdtekst"/>
      </w:pPr>
    </w:p>
    <w:p w:rsidR="003426E7" w:rsidRPr="00AE7718" w:rsidRDefault="003426E7" w:rsidP="003426E7">
      <w:pPr>
        <w:pStyle w:val="Overskrift2"/>
        <w:rPr>
          <w:color w:val="726459" w:themeColor="accent1"/>
          <w:sz w:val="32"/>
          <w:szCs w:val="32"/>
        </w:rPr>
      </w:pPr>
      <w:bookmarkStart w:id="51" w:name="_Toc484161120"/>
      <w:bookmarkStart w:id="52" w:name="_Toc508018532"/>
      <w:r w:rsidRPr="00AE7718">
        <w:rPr>
          <w:color w:val="726459" w:themeColor="accent1"/>
          <w:sz w:val="32"/>
          <w:szCs w:val="32"/>
        </w:rPr>
        <w:t>Verdiskapning og arbeidsplasser</w:t>
      </w:r>
      <w:bookmarkEnd w:id="51"/>
      <w:bookmarkEnd w:id="52"/>
      <w:r w:rsidRPr="00AE7718">
        <w:rPr>
          <w:color w:val="726459" w:themeColor="accent1"/>
          <w:sz w:val="32"/>
          <w:szCs w:val="32"/>
        </w:rPr>
        <w:t xml:space="preserve"> </w:t>
      </w:r>
    </w:p>
    <w:p w:rsidR="003426E7" w:rsidRPr="00D361FE" w:rsidRDefault="003426E7" w:rsidP="003426E7">
      <w:pPr>
        <w:pStyle w:val="Overskrift3"/>
        <w:rPr>
          <w:b/>
        </w:rPr>
      </w:pPr>
      <w:bookmarkStart w:id="53" w:name="_Toc484161121"/>
      <w:bookmarkStart w:id="54" w:name="_Toc508018533"/>
      <w:r w:rsidRPr="00D361FE">
        <w:rPr>
          <w:b/>
        </w:rPr>
        <w:t>Helsehuset</w:t>
      </w:r>
      <w:bookmarkEnd w:id="53"/>
      <w:bookmarkEnd w:id="54"/>
      <w:r w:rsidRPr="00D361FE">
        <w:rPr>
          <w:b/>
        </w:rPr>
        <w:t xml:space="preserve"> </w:t>
      </w:r>
    </w:p>
    <w:p w:rsidR="003426E7" w:rsidRPr="00FA55FA" w:rsidRDefault="003426E7" w:rsidP="003426E7">
      <w:pPr>
        <w:pStyle w:val="Brdtekst"/>
      </w:pPr>
      <w:r w:rsidRPr="00FA55FA">
        <w:t>Det eksisterende bo- og servicesenteret vil flytte inn i helsehuset. Dermed vil det bli åpnet for ny aktivitet i det eksisterende bo- og servicesenteret</w:t>
      </w:r>
      <w:r w:rsidR="00B038FF">
        <w:t xml:space="preserve"> på Rom</w:t>
      </w:r>
      <w:r w:rsidRPr="00FA55FA">
        <w:t xml:space="preserve">. </w:t>
      </w:r>
    </w:p>
    <w:p w:rsidR="003426E7" w:rsidRDefault="003426E7" w:rsidP="003426E7">
      <w:pPr>
        <w:pStyle w:val="Brdtekst"/>
      </w:pPr>
      <w:r w:rsidRPr="00FA55FA">
        <w:t xml:space="preserve">Helsehuset vil være et grep for å imøtekomme veksten i den eldre befolkningsgruppen. Helsehuset vil både ha et økt bo- og dagtilbud og ha kapasitet til en økt bemanning både blant brukere på huset og i hjemmetjenesten.  </w:t>
      </w:r>
    </w:p>
    <w:p w:rsidR="003426E7" w:rsidRPr="00FA55FA" w:rsidRDefault="00B038FF" w:rsidP="003426E7">
      <w:pPr>
        <w:pStyle w:val="Brdtekst"/>
      </w:pPr>
      <w:r>
        <w:t xml:space="preserve">Det nye helsehuset </w:t>
      </w:r>
      <w:r w:rsidRPr="009D5A80">
        <w:t>(BOP1)</w:t>
      </w:r>
      <w:r>
        <w:t xml:space="preserve"> og </w:t>
      </w:r>
      <w:r w:rsidR="003426E7">
        <w:t xml:space="preserve">omdisponering av eksisterende bo- og servicesenter </w:t>
      </w:r>
      <w:r>
        <w:t xml:space="preserve">kan benyttes til </w:t>
      </w:r>
      <w:r w:rsidR="003426E7">
        <w:t xml:space="preserve">offentlig og privat tjenesteyting, og vil gi Lyngdal kommune et utgangspunkt til å håndtere fremtidige behov for helserettede funksjoner. </w:t>
      </w:r>
      <w:r w:rsidR="007C7651">
        <w:t>Det gis også ytterligere muligheter for etablering av tjenesteyting i området BOP2.</w:t>
      </w:r>
    </w:p>
    <w:p w:rsidR="003426E7" w:rsidRPr="00D361FE" w:rsidRDefault="003426E7" w:rsidP="003426E7">
      <w:pPr>
        <w:pStyle w:val="Overskrift3"/>
        <w:rPr>
          <w:b/>
        </w:rPr>
      </w:pPr>
      <w:bookmarkStart w:id="55" w:name="_Toc484161122"/>
      <w:bookmarkStart w:id="56" w:name="_Toc508018534"/>
      <w:r w:rsidRPr="00D361FE">
        <w:rPr>
          <w:b/>
        </w:rPr>
        <w:t>Handel</w:t>
      </w:r>
      <w:bookmarkEnd w:id="55"/>
      <w:bookmarkEnd w:id="56"/>
      <w:r w:rsidRPr="00D361FE">
        <w:rPr>
          <w:b/>
        </w:rPr>
        <w:t xml:space="preserve"> </w:t>
      </w:r>
    </w:p>
    <w:p w:rsidR="00B038FF" w:rsidRDefault="00B038FF" w:rsidP="00B038FF">
      <w:r>
        <w:t xml:space="preserve">Ved å lokalisere det nye helsehuset til Lyngdal sentrum vil det føre til </w:t>
      </w:r>
      <w:r w:rsidR="006C4F5C">
        <w:t>et økt antall</w:t>
      </w:r>
      <w:r>
        <w:t xml:space="preserve"> besøkende til sentrum, både ansatte, pårørende og brukere av helsesenteret. Dette kan styrke handelen i sentrum og styrke sentrums posisjon i forhold til lokalsenteret på Rom. </w:t>
      </w:r>
    </w:p>
    <w:p w:rsidR="00D36699" w:rsidRPr="00B038FF" w:rsidRDefault="00D36699" w:rsidP="00B038FF"/>
    <w:p w:rsidR="003426E7" w:rsidRPr="00D361FE" w:rsidRDefault="003426E7" w:rsidP="003426E7">
      <w:pPr>
        <w:pStyle w:val="Overskrift3"/>
        <w:rPr>
          <w:b/>
        </w:rPr>
      </w:pPr>
      <w:bookmarkStart w:id="57" w:name="_Toc484161124"/>
      <w:bookmarkStart w:id="58" w:name="_Toc508018535"/>
      <w:r w:rsidRPr="00D361FE">
        <w:rPr>
          <w:b/>
        </w:rPr>
        <w:lastRenderedPageBreak/>
        <w:t>Landbruk</w:t>
      </w:r>
      <w:bookmarkEnd w:id="57"/>
      <w:bookmarkEnd w:id="58"/>
      <w:r w:rsidRPr="00D361FE">
        <w:rPr>
          <w:b/>
        </w:rPr>
        <w:t xml:space="preserve"> </w:t>
      </w:r>
    </w:p>
    <w:p w:rsidR="00D36699" w:rsidRPr="00D36699" w:rsidRDefault="00D36699" w:rsidP="00D36699">
      <w:r>
        <w:t>Ved å flytte matjorda som har ligget ubrukt i mange år og ta denne i bruk, vil den kunne bidra til mer produksjon av landbruksprodukter.</w:t>
      </w:r>
    </w:p>
    <w:p w:rsidR="003426E7" w:rsidRPr="00FA55FA" w:rsidRDefault="003426E7" w:rsidP="003426E7">
      <w:pPr>
        <w:pStyle w:val="Overskrift1"/>
      </w:pPr>
      <w:bookmarkStart w:id="59" w:name="_Toc484161125"/>
      <w:bookmarkStart w:id="60" w:name="_Toc508018536"/>
      <w:r w:rsidRPr="00FA55FA">
        <w:lastRenderedPageBreak/>
        <w:t>Risiko og sårbarhetsanalyse (ROS)</w:t>
      </w:r>
      <w:bookmarkEnd w:id="59"/>
      <w:bookmarkEnd w:id="60"/>
      <w:r w:rsidRPr="00FA55FA">
        <w:t xml:space="preserve"> </w:t>
      </w:r>
    </w:p>
    <w:p w:rsidR="003426E7" w:rsidRPr="00CF76E8" w:rsidRDefault="003426E7" w:rsidP="00CF76E8">
      <w:pPr>
        <w:pStyle w:val="Overskrift2"/>
        <w:rPr>
          <w:color w:val="726459" w:themeColor="accent1"/>
          <w:sz w:val="32"/>
          <w:szCs w:val="32"/>
        </w:rPr>
      </w:pPr>
      <w:bookmarkStart w:id="61" w:name="_Toc484161126"/>
      <w:bookmarkStart w:id="62" w:name="_Toc508018537"/>
      <w:r w:rsidRPr="00CF76E8">
        <w:rPr>
          <w:color w:val="726459" w:themeColor="accent1"/>
          <w:sz w:val="32"/>
          <w:szCs w:val="32"/>
        </w:rPr>
        <w:t>Bakgrunn</w:t>
      </w:r>
      <w:bookmarkEnd w:id="61"/>
      <w:bookmarkEnd w:id="62"/>
      <w:r w:rsidRPr="00CF76E8">
        <w:rPr>
          <w:color w:val="726459" w:themeColor="accent1"/>
          <w:sz w:val="32"/>
          <w:szCs w:val="32"/>
        </w:rPr>
        <w:t xml:space="preserve"> </w:t>
      </w:r>
    </w:p>
    <w:p w:rsidR="003426E7" w:rsidRPr="00FA55FA" w:rsidRDefault="003426E7" w:rsidP="003426E7">
      <w:pPr>
        <w:pStyle w:val="Brdtekst"/>
      </w:pPr>
      <w:r w:rsidRPr="00FA55FA">
        <w:t xml:space="preserve">Plan- og bygningsloven setter krav om ROS-analyse, som bygger på kjent kunnskap om planområdet og arealbruken. </w:t>
      </w:r>
    </w:p>
    <w:p w:rsidR="003426E7" w:rsidRPr="00CF76E8" w:rsidRDefault="003426E7" w:rsidP="00CF76E8">
      <w:pPr>
        <w:pStyle w:val="Overskrift2"/>
        <w:rPr>
          <w:color w:val="726459" w:themeColor="accent1"/>
          <w:sz w:val="32"/>
          <w:szCs w:val="32"/>
        </w:rPr>
      </w:pPr>
      <w:bookmarkStart w:id="63" w:name="_Toc484161127"/>
      <w:bookmarkStart w:id="64" w:name="_Toc508018538"/>
      <w:r w:rsidRPr="00CF76E8">
        <w:rPr>
          <w:color w:val="726459" w:themeColor="accent1"/>
          <w:sz w:val="32"/>
          <w:szCs w:val="32"/>
        </w:rPr>
        <w:t>Metode</w:t>
      </w:r>
      <w:bookmarkEnd w:id="63"/>
      <w:bookmarkEnd w:id="64"/>
      <w:r w:rsidRPr="00CF76E8">
        <w:rPr>
          <w:color w:val="726459" w:themeColor="accent1"/>
          <w:sz w:val="32"/>
          <w:szCs w:val="32"/>
        </w:rPr>
        <w:t xml:space="preserve"> </w:t>
      </w:r>
    </w:p>
    <w:p w:rsidR="003426E7" w:rsidRPr="00FA55FA" w:rsidRDefault="003426E7" w:rsidP="003426E7">
      <w:pPr>
        <w:pStyle w:val="Brdtekst"/>
      </w:pPr>
      <w:r w:rsidRPr="00FA55FA">
        <w:t xml:space="preserve">Analysen er gjennomført i medhold av veileder fra Direktoratet for samfunnssikkerhet og beredskap (DSB), veileder for plan- og bygningsloven. I tillegg er overordnet ROS-analyse for Lyngdal kommune benyttet. </w:t>
      </w:r>
    </w:p>
    <w:p w:rsidR="003426E7" w:rsidRPr="00FA55FA" w:rsidRDefault="003426E7" w:rsidP="003426E7">
      <w:pPr>
        <w:pStyle w:val="Brdtekst"/>
        <w:rPr>
          <w:u w:val="single"/>
        </w:rPr>
      </w:pPr>
      <w:r w:rsidRPr="00FA55FA">
        <w:rPr>
          <w:u w:val="single"/>
        </w:rPr>
        <w:t>Vurdering av sannsynlighet og konsekvenser</w:t>
      </w:r>
    </w:p>
    <w:p w:rsidR="003426E7" w:rsidRPr="00FA55FA" w:rsidRDefault="003426E7" w:rsidP="003426E7">
      <w:pPr>
        <w:pStyle w:val="Brdtekst"/>
      </w:pPr>
      <w:r w:rsidRPr="00FA55FA">
        <w:t xml:space="preserve">Analysen vurderer </w:t>
      </w:r>
      <w:r w:rsidRPr="00FA55FA">
        <w:rPr>
          <w:b/>
        </w:rPr>
        <w:t>sannsynligheten</w:t>
      </w:r>
      <w:r w:rsidRPr="00FA55FA">
        <w:t xml:space="preserve"> for at en hendelse inntreffer mot </w:t>
      </w:r>
      <w:r w:rsidRPr="00FA55FA">
        <w:rPr>
          <w:b/>
        </w:rPr>
        <w:t>konsekvensene</w:t>
      </w:r>
      <w:r w:rsidRPr="00FA55FA">
        <w:t xml:space="preserve"> som hendelsen kan medføre. Tabellene nedenfor viser hvordan disse vurderingene blir gjort. </w:t>
      </w:r>
    </w:p>
    <w:tbl>
      <w:tblPr>
        <w:tblStyle w:val="Rutenettabell5mrk-uthevingsfarge1"/>
        <w:tblW w:w="0" w:type="auto"/>
        <w:tblLook w:val="04A0" w:firstRow="1" w:lastRow="0" w:firstColumn="1" w:lastColumn="0" w:noHBand="0" w:noVBand="1"/>
      </w:tblPr>
      <w:tblGrid>
        <w:gridCol w:w="2405"/>
        <w:gridCol w:w="5523"/>
      </w:tblGrid>
      <w:tr w:rsidR="003426E7" w:rsidRPr="00FA55FA" w:rsidTr="000E63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8" w:type="dxa"/>
            <w:gridSpan w:val="2"/>
          </w:tcPr>
          <w:p w:rsidR="003426E7" w:rsidRPr="00FA55FA" w:rsidRDefault="003426E7" w:rsidP="000E63AD">
            <w:pPr>
              <w:pStyle w:val="Brdtekst"/>
            </w:pPr>
            <w:r w:rsidRPr="00FA55FA">
              <w:t xml:space="preserve">KRITERIUM FOR Å VURDERE SANNSYNLIGHET </w:t>
            </w:r>
          </w:p>
        </w:tc>
      </w:tr>
      <w:tr w:rsidR="003426E7" w:rsidRPr="00FA55FA" w:rsidTr="000E6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3426E7" w:rsidRPr="00FA55FA" w:rsidRDefault="003426E7" w:rsidP="000E63AD">
            <w:pPr>
              <w:pStyle w:val="Brdtekst"/>
              <w:rPr>
                <w:b w:val="0"/>
              </w:rPr>
            </w:pPr>
            <w:r w:rsidRPr="00FA55FA">
              <w:rPr>
                <w:b w:val="0"/>
              </w:rPr>
              <w:t xml:space="preserve">Veldig sannsynlig (4) </w:t>
            </w:r>
          </w:p>
        </w:tc>
        <w:tc>
          <w:tcPr>
            <w:tcW w:w="5523" w:type="dxa"/>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Kan skje regelmessig, oftere enn en gang hvert år</w:t>
            </w:r>
          </w:p>
        </w:tc>
      </w:tr>
      <w:tr w:rsidR="003426E7" w:rsidRPr="00FA55FA" w:rsidTr="000E63AD">
        <w:tc>
          <w:tcPr>
            <w:cnfStyle w:val="001000000000" w:firstRow="0" w:lastRow="0" w:firstColumn="1" w:lastColumn="0" w:oddVBand="0" w:evenVBand="0" w:oddHBand="0" w:evenHBand="0" w:firstRowFirstColumn="0" w:firstRowLastColumn="0" w:lastRowFirstColumn="0" w:lastRowLastColumn="0"/>
            <w:tcW w:w="2405" w:type="dxa"/>
          </w:tcPr>
          <w:p w:rsidR="003426E7" w:rsidRPr="00FA55FA" w:rsidRDefault="003426E7" w:rsidP="000E63AD">
            <w:pPr>
              <w:pStyle w:val="Brdtekst"/>
              <w:rPr>
                <w:b w:val="0"/>
              </w:rPr>
            </w:pPr>
            <w:r w:rsidRPr="00FA55FA">
              <w:rPr>
                <w:b w:val="0"/>
              </w:rPr>
              <w:t>Sannsynlig (3)</w:t>
            </w:r>
          </w:p>
        </w:tc>
        <w:tc>
          <w:tcPr>
            <w:tcW w:w="5523" w:type="dxa"/>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Kan skje av og til – sjeldnere enn årlig, men oftere enn hvert 10. år</w:t>
            </w:r>
          </w:p>
        </w:tc>
      </w:tr>
      <w:tr w:rsidR="003426E7" w:rsidRPr="00FA55FA" w:rsidTr="000E6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3426E7" w:rsidRPr="00FA55FA" w:rsidRDefault="003426E7" w:rsidP="000E63AD">
            <w:pPr>
              <w:pStyle w:val="Brdtekst"/>
              <w:rPr>
                <w:b w:val="0"/>
              </w:rPr>
            </w:pPr>
            <w:r w:rsidRPr="00FA55FA">
              <w:rPr>
                <w:b w:val="0"/>
              </w:rPr>
              <w:t xml:space="preserve">Mindre sannsynlig (2) </w:t>
            </w:r>
          </w:p>
        </w:tc>
        <w:tc>
          <w:tcPr>
            <w:tcW w:w="5523" w:type="dxa"/>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Hendelsen kan skje en gang mellom hvert 10. og 50. år</w:t>
            </w:r>
          </w:p>
        </w:tc>
      </w:tr>
      <w:tr w:rsidR="003426E7" w:rsidRPr="00FA55FA" w:rsidTr="000E63AD">
        <w:tc>
          <w:tcPr>
            <w:cnfStyle w:val="001000000000" w:firstRow="0" w:lastRow="0" w:firstColumn="1" w:lastColumn="0" w:oddVBand="0" w:evenVBand="0" w:oddHBand="0" w:evenHBand="0" w:firstRowFirstColumn="0" w:firstRowLastColumn="0" w:lastRowFirstColumn="0" w:lastRowLastColumn="0"/>
            <w:tcW w:w="2405" w:type="dxa"/>
          </w:tcPr>
          <w:p w:rsidR="003426E7" w:rsidRPr="00FA55FA" w:rsidRDefault="003426E7" w:rsidP="000E63AD">
            <w:pPr>
              <w:pStyle w:val="Brdtekst"/>
              <w:rPr>
                <w:b w:val="0"/>
              </w:rPr>
            </w:pPr>
            <w:r w:rsidRPr="00FA55FA">
              <w:rPr>
                <w:b w:val="0"/>
              </w:rPr>
              <w:t xml:space="preserve">Lite sannsynlig (1) </w:t>
            </w:r>
          </w:p>
        </w:tc>
        <w:tc>
          <w:tcPr>
            <w:tcW w:w="5523" w:type="dxa"/>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 xml:space="preserve">Hendelsen er ikke kjent fra tilsvarende situasjoner/forhold. Skjer sjeldnere enn en gong hvert 50. år. </w:t>
            </w:r>
          </w:p>
        </w:tc>
      </w:tr>
    </w:tbl>
    <w:p w:rsidR="003426E7" w:rsidRPr="00FA55FA" w:rsidRDefault="003426E7" w:rsidP="003426E7">
      <w:pPr>
        <w:pStyle w:val="Brdtekst"/>
      </w:pPr>
    </w:p>
    <w:tbl>
      <w:tblPr>
        <w:tblStyle w:val="Rutenettabell5mrk-uthevingsfarge1"/>
        <w:tblW w:w="0" w:type="auto"/>
        <w:tblLook w:val="04A0" w:firstRow="1" w:lastRow="0" w:firstColumn="1" w:lastColumn="0" w:noHBand="0" w:noVBand="1"/>
      </w:tblPr>
      <w:tblGrid>
        <w:gridCol w:w="1506"/>
        <w:gridCol w:w="2400"/>
        <w:gridCol w:w="2226"/>
        <w:gridCol w:w="3070"/>
      </w:tblGrid>
      <w:tr w:rsidR="003426E7" w:rsidRPr="008C3387" w:rsidTr="000E63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4"/>
          </w:tcPr>
          <w:p w:rsidR="003426E7" w:rsidRPr="008C3387" w:rsidRDefault="003426E7" w:rsidP="000E63AD">
            <w:pPr>
              <w:pStyle w:val="Brdtekst"/>
            </w:pPr>
            <w:r w:rsidRPr="008C3387">
              <w:t>KRITERIUM FOR Å VURDERE KONSEKVENSER AV EN HENDELSE</w:t>
            </w:r>
          </w:p>
        </w:tc>
      </w:tr>
      <w:tr w:rsidR="003426E7" w:rsidRPr="00787515" w:rsidTr="000E6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3426E7" w:rsidRPr="008C3387" w:rsidRDefault="003426E7" w:rsidP="000E63AD">
            <w:pPr>
              <w:pStyle w:val="Brdtekst"/>
            </w:pP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rPr>
                <w:b/>
              </w:rPr>
            </w:pPr>
            <w:r w:rsidRPr="00FA55FA">
              <w:rPr>
                <w:b/>
              </w:rPr>
              <w:t xml:space="preserve">Personskade </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rPr>
                <w:b/>
              </w:rPr>
            </w:pPr>
            <w:r w:rsidRPr="00FA55FA">
              <w:rPr>
                <w:b/>
              </w:rPr>
              <w:t>Miljøskade</w:t>
            </w:r>
          </w:p>
        </w:tc>
        <w:tc>
          <w:tcPr>
            <w:tcW w:w="0" w:type="auto"/>
          </w:tcPr>
          <w:p w:rsidR="003426E7" w:rsidRPr="00CD50AA" w:rsidRDefault="003426E7" w:rsidP="000E63AD">
            <w:pPr>
              <w:pStyle w:val="Brdtekst"/>
              <w:cnfStyle w:val="000000100000" w:firstRow="0" w:lastRow="0" w:firstColumn="0" w:lastColumn="0" w:oddVBand="0" w:evenVBand="0" w:oddHBand="1" w:evenHBand="0" w:firstRowFirstColumn="0" w:firstRowLastColumn="0" w:lastRowFirstColumn="0" w:lastRowLastColumn="0"/>
              <w:rPr>
                <w:b/>
                <w:lang w:val="nn-NO"/>
              </w:rPr>
            </w:pPr>
            <w:r w:rsidRPr="00CD50AA">
              <w:rPr>
                <w:b/>
                <w:lang w:val="nn-NO"/>
              </w:rPr>
              <w:t>Skade på eie</w:t>
            </w:r>
            <w:r>
              <w:rPr>
                <w:b/>
                <w:lang w:val="nn-NO"/>
              </w:rPr>
              <w:t>n</w:t>
            </w:r>
            <w:r w:rsidRPr="00CD50AA">
              <w:rPr>
                <w:b/>
                <w:lang w:val="nn-NO"/>
              </w:rPr>
              <w:t>dom/ forsyning m.m.</w:t>
            </w:r>
          </w:p>
        </w:tc>
      </w:tr>
      <w:tr w:rsidR="003426E7" w:rsidRPr="00FA55FA" w:rsidTr="000E63AD">
        <w:tc>
          <w:tcPr>
            <w:cnfStyle w:val="001000000000" w:firstRow="0" w:lastRow="0" w:firstColumn="1" w:lastColumn="0" w:oddVBand="0" w:evenVBand="0" w:oddHBand="0" w:evenHBand="0" w:firstRowFirstColumn="0" w:firstRowLastColumn="0" w:lastRowFirstColumn="0" w:lastRowLastColumn="0"/>
            <w:tcW w:w="0" w:type="auto"/>
          </w:tcPr>
          <w:p w:rsidR="003426E7" w:rsidRPr="00FA55FA" w:rsidRDefault="003426E7" w:rsidP="000E63AD">
            <w:pPr>
              <w:pStyle w:val="Brdtekst"/>
              <w:rPr>
                <w:b w:val="0"/>
              </w:rPr>
            </w:pPr>
            <w:r w:rsidRPr="00FA55FA">
              <w:rPr>
                <w:b w:val="0"/>
              </w:rPr>
              <w:t>Ubetydelig/ ufarlig (1)</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Ingen personskader</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Ingen miljøskader</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 xml:space="preserve">Systembrudd som er uvesentlig/midlertidig. Ikke behov for reservesystem </w:t>
            </w:r>
          </w:p>
        </w:tc>
      </w:tr>
      <w:tr w:rsidR="003426E7" w:rsidRPr="00FA55FA" w:rsidTr="000E6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3426E7" w:rsidRPr="00FA55FA" w:rsidRDefault="003426E7" w:rsidP="000E63AD">
            <w:pPr>
              <w:pStyle w:val="Brdtekst"/>
              <w:rPr>
                <w:b w:val="0"/>
              </w:rPr>
            </w:pPr>
            <w:r w:rsidRPr="00FA55FA">
              <w:rPr>
                <w:b w:val="0"/>
              </w:rPr>
              <w:t xml:space="preserve">Mindre alvorlig/ en viss fare (2) </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Ingen eller få/små personskader</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Ingen eller få/små miljøskader. Opptil 1 års restaurering</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 xml:space="preserve">Systembrudd kan føre til skade dersom reservesystem / alternativ ikke finnes. </w:t>
            </w:r>
          </w:p>
        </w:tc>
      </w:tr>
      <w:tr w:rsidR="003426E7" w:rsidRPr="00FA55FA" w:rsidTr="000E63AD">
        <w:tc>
          <w:tcPr>
            <w:cnfStyle w:val="001000000000" w:firstRow="0" w:lastRow="0" w:firstColumn="1" w:lastColumn="0" w:oddVBand="0" w:evenVBand="0" w:oddHBand="0" w:evenHBand="0" w:firstRowFirstColumn="0" w:firstRowLastColumn="0" w:lastRowFirstColumn="0" w:lastRowLastColumn="0"/>
            <w:tcW w:w="0" w:type="auto"/>
          </w:tcPr>
          <w:p w:rsidR="003426E7" w:rsidRPr="00FA55FA" w:rsidRDefault="003426E7" w:rsidP="000E63AD">
            <w:pPr>
              <w:pStyle w:val="Brdtekst"/>
              <w:rPr>
                <w:b w:val="0"/>
              </w:rPr>
            </w:pPr>
            <w:r w:rsidRPr="00FA55FA">
              <w:rPr>
                <w:b w:val="0"/>
              </w:rPr>
              <w:t>Alvorlig/ farlig (3)</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Dødsfall og/eller få men alvorlige personskader</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Større skader på miljøet – opptil 10 års restaurering</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Systemet blir satt ut av drift over lengre tid (flere døgn)</w:t>
            </w:r>
          </w:p>
        </w:tc>
      </w:tr>
      <w:tr w:rsidR="003426E7" w:rsidRPr="00FA55FA" w:rsidTr="000E6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3426E7" w:rsidRPr="00FA55FA" w:rsidRDefault="003426E7" w:rsidP="000E63AD">
            <w:pPr>
              <w:pStyle w:val="Brdtekst"/>
              <w:rPr>
                <w:b w:val="0"/>
              </w:rPr>
            </w:pPr>
            <w:r w:rsidRPr="00FA55FA">
              <w:rPr>
                <w:b w:val="0"/>
              </w:rPr>
              <w:lastRenderedPageBreak/>
              <w:t xml:space="preserve">Svært alvorlig/ farlig (4) </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Under 25 døde og/eller 10 farlige skader, mange alvorlige og lette skader</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 xml:space="preserve">Alvorlige skader på miljøet med opptil 25 års restaurering </w:t>
            </w:r>
          </w:p>
        </w:tc>
        <w:tc>
          <w:tcPr>
            <w:tcW w:w="0" w:type="auto"/>
          </w:tcPr>
          <w:p w:rsidR="003426E7" w:rsidRPr="00FA55FA" w:rsidRDefault="003426E7" w:rsidP="000E63AD">
            <w:pPr>
              <w:pStyle w:val="Brdtekst"/>
              <w:cnfStyle w:val="000000100000" w:firstRow="0" w:lastRow="0" w:firstColumn="0" w:lastColumn="0" w:oddVBand="0" w:evenVBand="0" w:oddHBand="1" w:evenHBand="0" w:firstRowFirstColumn="0" w:firstRowLastColumn="0" w:lastRowFirstColumn="0" w:lastRowLastColumn="0"/>
            </w:pPr>
            <w:r w:rsidRPr="00FA55FA">
              <w:t xml:space="preserve">Systemet blir satt ut av drift over lengre tid og andre avhengige system blir også berørt. </w:t>
            </w:r>
          </w:p>
        </w:tc>
      </w:tr>
      <w:tr w:rsidR="003426E7" w:rsidRPr="00FA55FA" w:rsidTr="000E63AD">
        <w:tc>
          <w:tcPr>
            <w:cnfStyle w:val="001000000000" w:firstRow="0" w:lastRow="0" w:firstColumn="1" w:lastColumn="0" w:oddVBand="0" w:evenVBand="0" w:oddHBand="0" w:evenHBand="0" w:firstRowFirstColumn="0" w:firstRowLastColumn="0" w:lastRowFirstColumn="0" w:lastRowLastColumn="0"/>
            <w:tcW w:w="0" w:type="auto"/>
          </w:tcPr>
          <w:p w:rsidR="003426E7" w:rsidRPr="00FA55FA" w:rsidRDefault="003426E7" w:rsidP="000E63AD">
            <w:pPr>
              <w:pStyle w:val="Brdtekst"/>
              <w:rPr>
                <w:b w:val="0"/>
              </w:rPr>
            </w:pPr>
            <w:r w:rsidRPr="00FA55FA">
              <w:rPr>
                <w:b w:val="0"/>
              </w:rPr>
              <w:t xml:space="preserve">Katastrofalt (5) </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 xml:space="preserve">Over 25 døde og/eller mer enn 10 farlige skader og et stort tall på andre skader. </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Svært alvorlige og omfattende skader på miljøet med over 25 års restaurering</w:t>
            </w:r>
          </w:p>
        </w:tc>
        <w:tc>
          <w:tcPr>
            <w:tcW w:w="0" w:type="auto"/>
          </w:tcPr>
          <w:p w:rsidR="003426E7" w:rsidRPr="00FA55FA" w:rsidRDefault="003426E7" w:rsidP="000E63AD">
            <w:pPr>
              <w:pStyle w:val="Brdtekst"/>
              <w:cnfStyle w:val="000000000000" w:firstRow="0" w:lastRow="0" w:firstColumn="0" w:lastColumn="0" w:oddVBand="0" w:evenVBand="0" w:oddHBand="0" w:evenHBand="0" w:firstRowFirstColumn="0" w:firstRowLastColumn="0" w:lastRowFirstColumn="0" w:lastRowLastColumn="0"/>
            </w:pPr>
            <w:r w:rsidRPr="00FA55FA">
              <w:t xml:space="preserve">Hoved- og avhengige system blir satt permanent ut av drift. </w:t>
            </w:r>
          </w:p>
        </w:tc>
      </w:tr>
    </w:tbl>
    <w:p w:rsidR="003426E7" w:rsidRPr="00FA55FA" w:rsidRDefault="003426E7" w:rsidP="003426E7">
      <w:pPr>
        <w:pStyle w:val="Brdtekst"/>
      </w:pPr>
    </w:p>
    <w:p w:rsidR="003426E7" w:rsidRPr="00FA55FA" w:rsidRDefault="003426E7" w:rsidP="003426E7">
      <w:pPr>
        <w:pStyle w:val="Brdtekst"/>
        <w:rPr>
          <w:u w:val="single"/>
        </w:rPr>
      </w:pPr>
      <w:r w:rsidRPr="00FA55FA">
        <w:rPr>
          <w:u w:val="single"/>
        </w:rPr>
        <w:t>Risikovurdering</w:t>
      </w:r>
    </w:p>
    <w:p w:rsidR="003426E7" w:rsidRPr="00FA55FA" w:rsidRDefault="003426E7" w:rsidP="003426E7">
      <w:pPr>
        <w:pStyle w:val="Brdtekst"/>
      </w:pPr>
      <w:r w:rsidRPr="00FA55FA">
        <w:t xml:space="preserve">For å vurdere om </w:t>
      </w:r>
      <w:r w:rsidRPr="00FA55FA">
        <w:rPr>
          <w:b/>
        </w:rPr>
        <w:t>risikoen</w:t>
      </w:r>
      <w:r w:rsidRPr="00FA55FA">
        <w:t xml:space="preserve"> er akseptabel, blir sannsynlighet satt opp mot konsekvensen i denne matrisen: </w:t>
      </w:r>
    </w:p>
    <w:tbl>
      <w:tblPr>
        <w:tblStyle w:val="Tabellrutenett"/>
        <w:tblW w:w="0" w:type="auto"/>
        <w:tblLayout w:type="fixed"/>
        <w:tblLook w:val="04A0" w:firstRow="1" w:lastRow="0" w:firstColumn="1" w:lastColumn="0" w:noHBand="0" w:noVBand="1"/>
      </w:tblPr>
      <w:tblGrid>
        <w:gridCol w:w="2122"/>
        <w:gridCol w:w="1134"/>
        <w:gridCol w:w="1134"/>
        <w:gridCol w:w="1134"/>
        <w:gridCol w:w="1275"/>
        <w:gridCol w:w="1129"/>
      </w:tblGrid>
      <w:tr w:rsidR="003426E7" w:rsidRPr="00FA55FA" w:rsidTr="000E63AD">
        <w:tc>
          <w:tcPr>
            <w:tcW w:w="7928" w:type="dxa"/>
            <w:gridSpan w:val="6"/>
          </w:tcPr>
          <w:p w:rsidR="003426E7" w:rsidRPr="00FA55FA" w:rsidRDefault="003426E7" w:rsidP="000E63AD">
            <w:pPr>
              <w:pStyle w:val="Brdtekst"/>
              <w:rPr>
                <w:b/>
              </w:rPr>
            </w:pPr>
            <w:r w:rsidRPr="00FA55FA">
              <w:rPr>
                <w:b/>
              </w:rPr>
              <w:t>MATRISE FOR RISIKOVURDERING</w:t>
            </w:r>
          </w:p>
        </w:tc>
      </w:tr>
      <w:tr w:rsidR="003426E7" w:rsidRPr="00FA55FA" w:rsidTr="000E63AD">
        <w:tc>
          <w:tcPr>
            <w:tcW w:w="2122" w:type="dxa"/>
            <w:tcBorders>
              <w:tl2br w:val="single" w:sz="4" w:space="0" w:color="auto"/>
            </w:tcBorders>
          </w:tcPr>
          <w:p w:rsidR="003426E7" w:rsidRPr="00FA55FA" w:rsidRDefault="003426E7" w:rsidP="000E63AD">
            <w:pPr>
              <w:pStyle w:val="Brdtekst"/>
              <w:rPr>
                <w:sz w:val="18"/>
              </w:rPr>
            </w:pPr>
            <w:r w:rsidRPr="00FA55FA">
              <w:rPr>
                <w:sz w:val="18"/>
              </w:rPr>
              <w:t xml:space="preserve">               Konsekvens</w:t>
            </w:r>
          </w:p>
          <w:p w:rsidR="003426E7" w:rsidRPr="00FA55FA" w:rsidRDefault="003426E7" w:rsidP="000E63AD">
            <w:pPr>
              <w:pStyle w:val="Brdtekst"/>
              <w:rPr>
                <w:sz w:val="18"/>
              </w:rPr>
            </w:pPr>
            <w:r w:rsidRPr="00FA55FA">
              <w:rPr>
                <w:sz w:val="18"/>
              </w:rPr>
              <w:t>Sannsynlighet</w:t>
            </w:r>
          </w:p>
        </w:tc>
        <w:tc>
          <w:tcPr>
            <w:tcW w:w="1134" w:type="dxa"/>
          </w:tcPr>
          <w:p w:rsidR="003426E7" w:rsidRPr="00FA55FA" w:rsidRDefault="003426E7" w:rsidP="000E63AD">
            <w:pPr>
              <w:pStyle w:val="Brdtekst"/>
              <w:rPr>
                <w:sz w:val="18"/>
              </w:rPr>
            </w:pPr>
            <w:r w:rsidRPr="00FA55FA">
              <w:rPr>
                <w:sz w:val="18"/>
              </w:rPr>
              <w:t>Ubetydelig (1)</w:t>
            </w:r>
          </w:p>
        </w:tc>
        <w:tc>
          <w:tcPr>
            <w:tcW w:w="1134" w:type="dxa"/>
          </w:tcPr>
          <w:p w:rsidR="003426E7" w:rsidRPr="00FA55FA" w:rsidRDefault="003426E7" w:rsidP="000E63AD">
            <w:pPr>
              <w:pStyle w:val="Brdtekst"/>
              <w:rPr>
                <w:sz w:val="18"/>
              </w:rPr>
            </w:pPr>
            <w:r w:rsidRPr="00FA55FA">
              <w:rPr>
                <w:sz w:val="18"/>
              </w:rPr>
              <w:t>Mindre alvorlig (2)</w:t>
            </w:r>
          </w:p>
        </w:tc>
        <w:tc>
          <w:tcPr>
            <w:tcW w:w="1134" w:type="dxa"/>
          </w:tcPr>
          <w:p w:rsidR="003426E7" w:rsidRPr="00FA55FA" w:rsidRDefault="003426E7" w:rsidP="000E63AD">
            <w:pPr>
              <w:pStyle w:val="Brdtekst"/>
              <w:rPr>
                <w:sz w:val="18"/>
              </w:rPr>
            </w:pPr>
            <w:r w:rsidRPr="00FA55FA">
              <w:rPr>
                <w:sz w:val="18"/>
              </w:rPr>
              <w:t>Alvorlig (3)</w:t>
            </w:r>
          </w:p>
        </w:tc>
        <w:tc>
          <w:tcPr>
            <w:tcW w:w="1275" w:type="dxa"/>
          </w:tcPr>
          <w:p w:rsidR="003426E7" w:rsidRPr="00FA55FA" w:rsidRDefault="003426E7" w:rsidP="000E63AD">
            <w:pPr>
              <w:pStyle w:val="Brdtekst"/>
              <w:rPr>
                <w:sz w:val="18"/>
              </w:rPr>
            </w:pPr>
            <w:r w:rsidRPr="00FA55FA">
              <w:rPr>
                <w:sz w:val="18"/>
              </w:rPr>
              <w:t>Svært alvorlig (4)</w:t>
            </w:r>
          </w:p>
        </w:tc>
        <w:tc>
          <w:tcPr>
            <w:tcW w:w="1129" w:type="dxa"/>
          </w:tcPr>
          <w:p w:rsidR="003426E7" w:rsidRPr="00FA55FA" w:rsidRDefault="003426E7" w:rsidP="000E63AD">
            <w:pPr>
              <w:pStyle w:val="Brdtekst"/>
              <w:rPr>
                <w:sz w:val="18"/>
              </w:rPr>
            </w:pPr>
            <w:r w:rsidRPr="00FA55FA">
              <w:rPr>
                <w:sz w:val="18"/>
              </w:rPr>
              <w:t>Katastrofalt (5)</w:t>
            </w:r>
          </w:p>
        </w:tc>
      </w:tr>
      <w:tr w:rsidR="003426E7" w:rsidRPr="00FA55FA" w:rsidTr="000E63AD">
        <w:tc>
          <w:tcPr>
            <w:tcW w:w="2122" w:type="dxa"/>
          </w:tcPr>
          <w:p w:rsidR="003426E7" w:rsidRPr="00FA55FA" w:rsidRDefault="003426E7" w:rsidP="000E63AD">
            <w:pPr>
              <w:pStyle w:val="Brdtekst"/>
              <w:rPr>
                <w:sz w:val="18"/>
              </w:rPr>
            </w:pPr>
            <w:r w:rsidRPr="00FA55FA">
              <w:rPr>
                <w:sz w:val="18"/>
              </w:rPr>
              <w:t>Svært sannsynlig (4)</w:t>
            </w:r>
          </w:p>
        </w:tc>
        <w:tc>
          <w:tcPr>
            <w:tcW w:w="1134" w:type="dxa"/>
            <w:shd w:val="clear" w:color="auto" w:fill="FFFF00"/>
          </w:tcPr>
          <w:p w:rsidR="003426E7" w:rsidRPr="00FA55FA" w:rsidRDefault="003426E7" w:rsidP="000E63AD">
            <w:pPr>
              <w:pStyle w:val="Brdtekst"/>
              <w:rPr>
                <w:sz w:val="18"/>
              </w:rPr>
            </w:pPr>
          </w:p>
        </w:tc>
        <w:tc>
          <w:tcPr>
            <w:tcW w:w="1134" w:type="dxa"/>
            <w:shd w:val="clear" w:color="auto" w:fill="FF0000"/>
          </w:tcPr>
          <w:p w:rsidR="003426E7" w:rsidRPr="00FA55FA" w:rsidRDefault="003426E7" w:rsidP="000E63AD">
            <w:pPr>
              <w:pStyle w:val="Brdtekst"/>
              <w:rPr>
                <w:sz w:val="18"/>
              </w:rPr>
            </w:pPr>
          </w:p>
        </w:tc>
        <w:tc>
          <w:tcPr>
            <w:tcW w:w="1134" w:type="dxa"/>
            <w:shd w:val="clear" w:color="auto" w:fill="FF0000"/>
          </w:tcPr>
          <w:p w:rsidR="003426E7" w:rsidRPr="00FA55FA" w:rsidRDefault="003426E7" w:rsidP="000E63AD">
            <w:pPr>
              <w:pStyle w:val="Brdtekst"/>
              <w:rPr>
                <w:sz w:val="18"/>
              </w:rPr>
            </w:pPr>
          </w:p>
        </w:tc>
        <w:tc>
          <w:tcPr>
            <w:tcW w:w="1275" w:type="dxa"/>
            <w:shd w:val="clear" w:color="auto" w:fill="FF0000"/>
          </w:tcPr>
          <w:p w:rsidR="003426E7" w:rsidRPr="00FA55FA" w:rsidRDefault="003426E7" w:rsidP="000E63AD">
            <w:pPr>
              <w:pStyle w:val="Brdtekst"/>
              <w:rPr>
                <w:sz w:val="18"/>
              </w:rPr>
            </w:pPr>
          </w:p>
        </w:tc>
        <w:tc>
          <w:tcPr>
            <w:tcW w:w="1129" w:type="dxa"/>
            <w:shd w:val="clear" w:color="auto" w:fill="FF0000"/>
          </w:tcPr>
          <w:p w:rsidR="003426E7" w:rsidRPr="00FA55FA" w:rsidRDefault="003426E7" w:rsidP="000E63AD">
            <w:pPr>
              <w:pStyle w:val="Brdtekst"/>
              <w:rPr>
                <w:sz w:val="18"/>
              </w:rPr>
            </w:pPr>
          </w:p>
        </w:tc>
      </w:tr>
      <w:tr w:rsidR="003426E7" w:rsidRPr="00FA55FA" w:rsidTr="000E63AD">
        <w:tc>
          <w:tcPr>
            <w:tcW w:w="2122" w:type="dxa"/>
          </w:tcPr>
          <w:p w:rsidR="003426E7" w:rsidRPr="00FA55FA" w:rsidRDefault="003426E7" w:rsidP="000E63AD">
            <w:pPr>
              <w:pStyle w:val="Brdtekst"/>
              <w:rPr>
                <w:sz w:val="18"/>
              </w:rPr>
            </w:pPr>
            <w:r w:rsidRPr="00FA55FA">
              <w:rPr>
                <w:sz w:val="18"/>
              </w:rPr>
              <w:t>Sannsynlig (3)</w:t>
            </w:r>
          </w:p>
        </w:tc>
        <w:tc>
          <w:tcPr>
            <w:tcW w:w="1134" w:type="dxa"/>
            <w:shd w:val="clear" w:color="auto" w:fill="92D050"/>
          </w:tcPr>
          <w:p w:rsidR="003426E7" w:rsidRPr="00FA55FA" w:rsidRDefault="003426E7" w:rsidP="000E63AD">
            <w:pPr>
              <w:pStyle w:val="Brdtekst"/>
              <w:rPr>
                <w:sz w:val="18"/>
              </w:rPr>
            </w:pPr>
          </w:p>
        </w:tc>
        <w:tc>
          <w:tcPr>
            <w:tcW w:w="1134" w:type="dxa"/>
            <w:shd w:val="clear" w:color="auto" w:fill="FFFF00"/>
          </w:tcPr>
          <w:p w:rsidR="003426E7" w:rsidRPr="00FA55FA" w:rsidRDefault="003426E7" w:rsidP="000E63AD">
            <w:pPr>
              <w:pStyle w:val="Brdtekst"/>
              <w:rPr>
                <w:sz w:val="18"/>
              </w:rPr>
            </w:pPr>
          </w:p>
        </w:tc>
        <w:tc>
          <w:tcPr>
            <w:tcW w:w="1134" w:type="dxa"/>
            <w:shd w:val="clear" w:color="auto" w:fill="FF0000"/>
          </w:tcPr>
          <w:p w:rsidR="003426E7" w:rsidRPr="00FA55FA" w:rsidRDefault="003426E7" w:rsidP="000E63AD">
            <w:pPr>
              <w:pStyle w:val="Brdtekst"/>
              <w:rPr>
                <w:sz w:val="18"/>
              </w:rPr>
            </w:pPr>
          </w:p>
        </w:tc>
        <w:tc>
          <w:tcPr>
            <w:tcW w:w="1275" w:type="dxa"/>
            <w:shd w:val="clear" w:color="auto" w:fill="FF0000"/>
          </w:tcPr>
          <w:p w:rsidR="003426E7" w:rsidRPr="00FA55FA" w:rsidRDefault="003426E7" w:rsidP="000E63AD">
            <w:pPr>
              <w:pStyle w:val="Brdtekst"/>
              <w:rPr>
                <w:sz w:val="18"/>
              </w:rPr>
            </w:pPr>
          </w:p>
        </w:tc>
        <w:tc>
          <w:tcPr>
            <w:tcW w:w="1129" w:type="dxa"/>
            <w:shd w:val="clear" w:color="auto" w:fill="FF0000"/>
          </w:tcPr>
          <w:p w:rsidR="003426E7" w:rsidRPr="00FA55FA" w:rsidRDefault="003426E7" w:rsidP="000E63AD">
            <w:pPr>
              <w:pStyle w:val="Brdtekst"/>
              <w:rPr>
                <w:sz w:val="18"/>
              </w:rPr>
            </w:pPr>
          </w:p>
        </w:tc>
      </w:tr>
      <w:tr w:rsidR="003426E7" w:rsidRPr="00FA55FA" w:rsidTr="000E63AD">
        <w:tc>
          <w:tcPr>
            <w:tcW w:w="2122" w:type="dxa"/>
          </w:tcPr>
          <w:p w:rsidR="003426E7" w:rsidRPr="00FA55FA" w:rsidRDefault="003426E7" w:rsidP="000E63AD">
            <w:pPr>
              <w:pStyle w:val="Brdtekst"/>
              <w:rPr>
                <w:sz w:val="18"/>
              </w:rPr>
            </w:pPr>
            <w:r w:rsidRPr="00FA55FA">
              <w:rPr>
                <w:sz w:val="18"/>
              </w:rPr>
              <w:t xml:space="preserve">Mindre sannsynlig (2) </w:t>
            </w:r>
          </w:p>
        </w:tc>
        <w:tc>
          <w:tcPr>
            <w:tcW w:w="1134" w:type="dxa"/>
            <w:shd w:val="clear" w:color="auto" w:fill="92D050"/>
          </w:tcPr>
          <w:p w:rsidR="003426E7" w:rsidRPr="00FA55FA" w:rsidRDefault="003426E7" w:rsidP="000E63AD">
            <w:pPr>
              <w:pStyle w:val="Brdtekst"/>
              <w:rPr>
                <w:sz w:val="18"/>
              </w:rPr>
            </w:pPr>
          </w:p>
        </w:tc>
        <w:tc>
          <w:tcPr>
            <w:tcW w:w="1134" w:type="dxa"/>
            <w:shd w:val="clear" w:color="auto" w:fill="92D050"/>
          </w:tcPr>
          <w:p w:rsidR="003426E7" w:rsidRPr="00FA55FA" w:rsidRDefault="003426E7" w:rsidP="000E63AD">
            <w:pPr>
              <w:pStyle w:val="Brdtekst"/>
              <w:rPr>
                <w:sz w:val="18"/>
              </w:rPr>
            </w:pPr>
          </w:p>
        </w:tc>
        <w:tc>
          <w:tcPr>
            <w:tcW w:w="1134" w:type="dxa"/>
            <w:shd w:val="clear" w:color="auto" w:fill="FFFF00"/>
          </w:tcPr>
          <w:p w:rsidR="003426E7" w:rsidRPr="00FA55FA" w:rsidRDefault="003426E7" w:rsidP="000E63AD">
            <w:pPr>
              <w:pStyle w:val="Brdtekst"/>
              <w:rPr>
                <w:sz w:val="18"/>
              </w:rPr>
            </w:pPr>
          </w:p>
        </w:tc>
        <w:tc>
          <w:tcPr>
            <w:tcW w:w="1275" w:type="dxa"/>
            <w:shd w:val="clear" w:color="auto" w:fill="FF0000"/>
          </w:tcPr>
          <w:p w:rsidR="003426E7" w:rsidRPr="00FA55FA" w:rsidRDefault="003426E7" w:rsidP="000E63AD">
            <w:pPr>
              <w:pStyle w:val="Brdtekst"/>
              <w:rPr>
                <w:sz w:val="18"/>
              </w:rPr>
            </w:pPr>
          </w:p>
        </w:tc>
        <w:tc>
          <w:tcPr>
            <w:tcW w:w="1129" w:type="dxa"/>
            <w:shd w:val="clear" w:color="auto" w:fill="FF0000"/>
          </w:tcPr>
          <w:p w:rsidR="003426E7" w:rsidRPr="00FA55FA" w:rsidRDefault="003426E7" w:rsidP="000E63AD">
            <w:pPr>
              <w:pStyle w:val="Brdtekst"/>
              <w:rPr>
                <w:sz w:val="18"/>
              </w:rPr>
            </w:pPr>
          </w:p>
        </w:tc>
      </w:tr>
      <w:tr w:rsidR="003426E7" w:rsidRPr="00FA55FA" w:rsidTr="000E63AD">
        <w:tc>
          <w:tcPr>
            <w:tcW w:w="2122" w:type="dxa"/>
          </w:tcPr>
          <w:p w:rsidR="003426E7" w:rsidRPr="00FA55FA" w:rsidRDefault="003426E7" w:rsidP="000E63AD">
            <w:pPr>
              <w:pStyle w:val="Brdtekst"/>
              <w:rPr>
                <w:sz w:val="18"/>
              </w:rPr>
            </w:pPr>
            <w:r w:rsidRPr="00FA55FA">
              <w:rPr>
                <w:sz w:val="18"/>
              </w:rPr>
              <w:t>Lite sannsynlig (1)</w:t>
            </w:r>
          </w:p>
        </w:tc>
        <w:tc>
          <w:tcPr>
            <w:tcW w:w="1134" w:type="dxa"/>
            <w:shd w:val="clear" w:color="auto" w:fill="92D050"/>
          </w:tcPr>
          <w:p w:rsidR="003426E7" w:rsidRPr="00FA55FA" w:rsidRDefault="003426E7" w:rsidP="000E63AD">
            <w:pPr>
              <w:pStyle w:val="Brdtekst"/>
              <w:rPr>
                <w:sz w:val="18"/>
              </w:rPr>
            </w:pPr>
          </w:p>
        </w:tc>
        <w:tc>
          <w:tcPr>
            <w:tcW w:w="1134" w:type="dxa"/>
            <w:shd w:val="clear" w:color="auto" w:fill="92D050"/>
          </w:tcPr>
          <w:p w:rsidR="003426E7" w:rsidRPr="00FA55FA" w:rsidRDefault="003426E7" w:rsidP="000E63AD">
            <w:pPr>
              <w:pStyle w:val="Brdtekst"/>
              <w:rPr>
                <w:sz w:val="18"/>
              </w:rPr>
            </w:pPr>
          </w:p>
        </w:tc>
        <w:tc>
          <w:tcPr>
            <w:tcW w:w="1134" w:type="dxa"/>
            <w:shd w:val="clear" w:color="auto" w:fill="92D050"/>
          </w:tcPr>
          <w:p w:rsidR="003426E7" w:rsidRPr="00FA55FA" w:rsidRDefault="003426E7" w:rsidP="000E63AD">
            <w:pPr>
              <w:pStyle w:val="Brdtekst"/>
              <w:rPr>
                <w:sz w:val="18"/>
              </w:rPr>
            </w:pPr>
          </w:p>
        </w:tc>
        <w:tc>
          <w:tcPr>
            <w:tcW w:w="1275" w:type="dxa"/>
            <w:shd w:val="clear" w:color="auto" w:fill="FFFF00"/>
          </w:tcPr>
          <w:p w:rsidR="003426E7" w:rsidRPr="00FA55FA" w:rsidRDefault="003426E7" w:rsidP="000E63AD">
            <w:pPr>
              <w:pStyle w:val="Brdtekst"/>
              <w:rPr>
                <w:sz w:val="18"/>
              </w:rPr>
            </w:pPr>
          </w:p>
        </w:tc>
        <w:tc>
          <w:tcPr>
            <w:tcW w:w="1129" w:type="dxa"/>
            <w:shd w:val="clear" w:color="auto" w:fill="FFFF00"/>
          </w:tcPr>
          <w:p w:rsidR="003426E7" w:rsidRPr="00FA55FA" w:rsidRDefault="003426E7" w:rsidP="000E63AD">
            <w:pPr>
              <w:pStyle w:val="Brdtekst"/>
              <w:rPr>
                <w:sz w:val="18"/>
              </w:rPr>
            </w:pPr>
          </w:p>
        </w:tc>
      </w:tr>
    </w:tbl>
    <w:p w:rsidR="003426E7" w:rsidRPr="00FA55FA" w:rsidRDefault="003426E7" w:rsidP="003426E7">
      <w:pPr>
        <w:pStyle w:val="Brdtekst"/>
      </w:pPr>
    </w:p>
    <w:p w:rsidR="003426E7" w:rsidRPr="00FA55FA" w:rsidRDefault="003426E7" w:rsidP="003426E7">
      <w:pPr>
        <w:pStyle w:val="Brdtekst"/>
      </w:pPr>
      <w:r w:rsidRPr="00FA55FA">
        <w:t xml:space="preserve">Tiltak skal tilpasses feltet de har havnet: </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6652"/>
      </w:tblGrid>
      <w:tr w:rsidR="003426E7" w:rsidRPr="00FA55FA" w:rsidTr="000E63AD">
        <w:tc>
          <w:tcPr>
            <w:tcW w:w="1276" w:type="dxa"/>
            <w:shd w:val="clear" w:color="auto" w:fill="FF0000"/>
            <w:vAlign w:val="center"/>
          </w:tcPr>
          <w:p w:rsidR="003426E7" w:rsidRPr="00FA55FA" w:rsidRDefault="003426E7" w:rsidP="000E63AD">
            <w:pPr>
              <w:pStyle w:val="Brdtekst"/>
              <w:rPr>
                <w:b/>
              </w:rPr>
            </w:pPr>
            <w:r w:rsidRPr="00FA55FA">
              <w:rPr>
                <w:b/>
              </w:rPr>
              <w:t>R</w:t>
            </w:r>
            <w:r>
              <w:rPr>
                <w:b/>
              </w:rPr>
              <w:t>ø</w:t>
            </w:r>
            <w:r w:rsidRPr="00FA55FA">
              <w:rPr>
                <w:b/>
              </w:rPr>
              <w:t xml:space="preserve">dt felt: </w:t>
            </w:r>
          </w:p>
        </w:tc>
        <w:tc>
          <w:tcPr>
            <w:tcW w:w="6652" w:type="dxa"/>
          </w:tcPr>
          <w:p w:rsidR="003426E7" w:rsidRPr="00FA55FA" w:rsidRDefault="003426E7" w:rsidP="000E63AD">
            <w:pPr>
              <w:pStyle w:val="Brdtekst"/>
            </w:pPr>
            <w:r w:rsidRPr="00FA55FA">
              <w:t xml:space="preserve">Tiltak </w:t>
            </w:r>
            <w:r w:rsidRPr="00FA55FA">
              <w:rPr>
                <w:u w:val="single"/>
              </w:rPr>
              <w:t>skal</w:t>
            </w:r>
            <w:r w:rsidRPr="00FA55FA">
              <w:t xml:space="preserve"> gjennomføres </w:t>
            </w:r>
          </w:p>
        </w:tc>
      </w:tr>
      <w:tr w:rsidR="003426E7" w:rsidRPr="00C41EC6" w:rsidTr="000E63AD">
        <w:tc>
          <w:tcPr>
            <w:tcW w:w="1276" w:type="dxa"/>
            <w:shd w:val="clear" w:color="auto" w:fill="FFFF00"/>
            <w:vAlign w:val="center"/>
          </w:tcPr>
          <w:p w:rsidR="003426E7" w:rsidRPr="00FA55FA" w:rsidRDefault="003426E7" w:rsidP="000E63AD">
            <w:pPr>
              <w:pStyle w:val="Brdtekst"/>
              <w:rPr>
                <w:b/>
              </w:rPr>
            </w:pPr>
            <w:r w:rsidRPr="00FA55FA">
              <w:rPr>
                <w:b/>
              </w:rPr>
              <w:t xml:space="preserve">Gult felt: </w:t>
            </w:r>
          </w:p>
        </w:tc>
        <w:tc>
          <w:tcPr>
            <w:tcW w:w="6652" w:type="dxa"/>
          </w:tcPr>
          <w:p w:rsidR="003426E7" w:rsidRPr="00CD50AA" w:rsidRDefault="003426E7" w:rsidP="000E63AD">
            <w:pPr>
              <w:pStyle w:val="Brdtekst"/>
              <w:rPr>
                <w:lang w:val="nn-NO"/>
              </w:rPr>
            </w:pPr>
            <w:r w:rsidRPr="00CD50AA">
              <w:rPr>
                <w:lang w:val="nn-NO"/>
              </w:rPr>
              <w:t>Tiltak bør gjennomføres etter en vurdering om kostnad/nytte</w:t>
            </w:r>
          </w:p>
        </w:tc>
      </w:tr>
      <w:tr w:rsidR="003426E7" w:rsidRPr="00FA55FA" w:rsidTr="000E63AD">
        <w:tc>
          <w:tcPr>
            <w:tcW w:w="1276" w:type="dxa"/>
            <w:shd w:val="clear" w:color="auto" w:fill="92D050"/>
            <w:vAlign w:val="center"/>
          </w:tcPr>
          <w:p w:rsidR="003426E7" w:rsidRPr="00FA55FA" w:rsidRDefault="003426E7" w:rsidP="000E63AD">
            <w:pPr>
              <w:pStyle w:val="Brdtekst"/>
              <w:rPr>
                <w:b/>
              </w:rPr>
            </w:pPr>
            <w:r w:rsidRPr="00FA55FA">
              <w:rPr>
                <w:b/>
              </w:rPr>
              <w:t xml:space="preserve">Grønne felt: </w:t>
            </w:r>
          </w:p>
        </w:tc>
        <w:tc>
          <w:tcPr>
            <w:tcW w:w="6652" w:type="dxa"/>
          </w:tcPr>
          <w:p w:rsidR="003426E7" w:rsidRPr="00FA55FA" w:rsidRDefault="003426E7" w:rsidP="000E63AD">
            <w:pPr>
              <w:pStyle w:val="Brdtekst"/>
            </w:pPr>
            <w:r w:rsidRPr="00FA55FA">
              <w:t>Tiltak som er enkle og lite kostnadskrevende bør gjennomføres</w:t>
            </w:r>
          </w:p>
        </w:tc>
      </w:tr>
    </w:tbl>
    <w:p w:rsidR="003426E7" w:rsidRPr="00FA55FA" w:rsidRDefault="003426E7" w:rsidP="003426E7">
      <w:pPr>
        <w:pStyle w:val="Brdtekst"/>
      </w:pPr>
    </w:p>
    <w:p w:rsidR="003426E7" w:rsidRPr="00CF76E8" w:rsidRDefault="003426E7" w:rsidP="00CF76E8">
      <w:pPr>
        <w:pStyle w:val="Overskrift2"/>
        <w:rPr>
          <w:color w:val="726459" w:themeColor="accent1"/>
          <w:sz w:val="32"/>
          <w:szCs w:val="32"/>
        </w:rPr>
      </w:pPr>
      <w:bookmarkStart w:id="65" w:name="_Toc484161128"/>
      <w:bookmarkStart w:id="66" w:name="_Toc508018539"/>
      <w:r w:rsidRPr="00CF76E8">
        <w:rPr>
          <w:color w:val="726459" w:themeColor="accent1"/>
          <w:sz w:val="32"/>
          <w:szCs w:val="32"/>
        </w:rPr>
        <w:t>Risikoanalyse</w:t>
      </w:r>
      <w:bookmarkEnd w:id="65"/>
      <w:bookmarkEnd w:id="66"/>
      <w:r w:rsidRPr="00CF76E8">
        <w:rPr>
          <w:color w:val="726459" w:themeColor="accent1"/>
          <w:sz w:val="32"/>
          <w:szCs w:val="32"/>
        </w:rPr>
        <w:t xml:space="preserve"> </w:t>
      </w:r>
    </w:p>
    <w:p w:rsidR="003426E7" w:rsidRPr="00FA55FA" w:rsidRDefault="003426E7" w:rsidP="003426E7">
      <w:pPr>
        <w:pStyle w:val="Brdtekst"/>
      </w:pPr>
      <w:r w:rsidRPr="00FA55FA">
        <w:t xml:space="preserve">Potensielle hendelser, risikovurdering og mulige tiltak er vist i tabellen nedenfor. Alle punktene i sjekklista er vurdert, men ikke alle er relevante for planen. Disse har ingen fargekode. </w:t>
      </w:r>
    </w:p>
    <w:p w:rsidR="003426E7" w:rsidRPr="00FA55FA" w:rsidRDefault="003426E7" w:rsidP="003426E7">
      <w:pPr>
        <w:pStyle w:val="Brdtekst"/>
      </w:pPr>
      <w:r w:rsidRPr="00FA55FA">
        <w:br w:type="page"/>
      </w:r>
    </w:p>
    <w:p w:rsidR="003426E7" w:rsidRPr="00FA55FA" w:rsidRDefault="003426E7" w:rsidP="003426E7">
      <w:pPr>
        <w:pStyle w:val="Brdtekst"/>
      </w:pPr>
    </w:p>
    <w:p w:rsidR="003426E7" w:rsidRDefault="003426E7" w:rsidP="003426E7">
      <w:pPr>
        <w:pStyle w:val="Bildetekst"/>
        <w:keepNext/>
      </w:pPr>
      <w:r>
        <w:t xml:space="preserve">Tabell </w:t>
      </w:r>
      <w:fldSimple w:instr=" SEQ Tabell \* ARABIC ">
        <w:r w:rsidR="008D37B4">
          <w:rPr>
            <w:noProof/>
          </w:rPr>
          <w:t>1</w:t>
        </w:r>
      </w:fldSimple>
      <w:r>
        <w:t xml:space="preserve">: </w:t>
      </w:r>
      <w:r w:rsidRPr="00896931">
        <w:t>S=sannsynlighet, K=konsekvens, R=risiko</w:t>
      </w:r>
    </w:p>
    <w:tbl>
      <w:tblPr>
        <w:tblStyle w:val="Tabellrutenett"/>
        <w:tblW w:w="0" w:type="auto"/>
        <w:tblLook w:val="04A0" w:firstRow="1" w:lastRow="0" w:firstColumn="1" w:lastColumn="0" w:noHBand="0" w:noVBand="1"/>
      </w:tblPr>
      <w:tblGrid>
        <w:gridCol w:w="447"/>
        <w:gridCol w:w="2029"/>
        <w:gridCol w:w="751"/>
        <w:gridCol w:w="751"/>
        <w:gridCol w:w="327"/>
        <w:gridCol w:w="340"/>
        <w:gridCol w:w="336"/>
        <w:gridCol w:w="2947"/>
      </w:tblGrid>
      <w:tr w:rsidR="003426E7" w:rsidRPr="00FA55FA" w:rsidTr="000E63AD">
        <w:tc>
          <w:tcPr>
            <w:tcW w:w="447" w:type="dxa"/>
            <w:shd w:val="clear" w:color="auto" w:fill="554A42" w:themeFill="accent1" w:themeFillShade="BF"/>
          </w:tcPr>
          <w:p w:rsidR="003426E7" w:rsidRPr="00FA55FA" w:rsidRDefault="003426E7" w:rsidP="000E63AD">
            <w:pPr>
              <w:pStyle w:val="Brdtekst"/>
              <w:rPr>
                <w:b/>
                <w:color w:val="FFFFFF" w:themeColor="background1"/>
                <w:sz w:val="16"/>
              </w:rPr>
            </w:pPr>
          </w:p>
        </w:tc>
        <w:tc>
          <w:tcPr>
            <w:tcW w:w="7481" w:type="dxa"/>
            <w:gridSpan w:val="7"/>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 xml:space="preserve">RISIKOVURDERINGSSKJEMA </w:t>
            </w:r>
          </w:p>
        </w:tc>
      </w:tr>
      <w:tr w:rsidR="003426E7" w:rsidRPr="00FA55FA" w:rsidTr="00FE3125">
        <w:trPr>
          <w:trHeight w:val="285"/>
        </w:trPr>
        <w:tc>
          <w:tcPr>
            <w:tcW w:w="447" w:type="dxa"/>
            <w:vMerge w:val="restart"/>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Nr.</w:t>
            </w:r>
          </w:p>
        </w:tc>
        <w:tc>
          <w:tcPr>
            <w:tcW w:w="2029" w:type="dxa"/>
            <w:vMerge w:val="restart"/>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Hendelse/situasjon</w:t>
            </w:r>
          </w:p>
        </w:tc>
        <w:tc>
          <w:tcPr>
            <w:tcW w:w="1502" w:type="dxa"/>
            <w:gridSpan w:val="2"/>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 xml:space="preserve">Konsekvens </w:t>
            </w:r>
          </w:p>
        </w:tc>
        <w:tc>
          <w:tcPr>
            <w:tcW w:w="327" w:type="dxa"/>
            <w:vMerge w:val="restart"/>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S</w:t>
            </w:r>
          </w:p>
        </w:tc>
        <w:tc>
          <w:tcPr>
            <w:tcW w:w="340" w:type="dxa"/>
            <w:vMerge w:val="restart"/>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K</w:t>
            </w:r>
          </w:p>
        </w:tc>
        <w:tc>
          <w:tcPr>
            <w:tcW w:w="336" w:type="dxa"/>
            <w:vMerge w:val="restart"/>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R</w:t>
            </w:r>
          </w:p>
        </w:tc>
        <w:tc>
          <w:tcPr>
            <w:tcW w:w="2947" w:type="dxa"/>
            <w:vMerge w:val="restart"/>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rPr>
              <w:t xml:space="preserve">Kommentar </w:t>
            </w:r>
          </w:p>
        </w:tc>
      </w:tr>
      <w:tr w:rsidR="003426E7" w:rsidRPr="00FA55FA" w:rsidTr="00FE3125">
        <w:trPr>
          <w:trHeight w:val="360"/>
        </w:trPr>
        <w:tc>
          <w:tcPr>
            <w:tcW w:w="447" w:type="dxa"/>
            <w:vMerge/>
            <w:shd w:val="clear" w:color="auto" w:fill="AEA197" w:themeFill="accent1" w:themeFillTint="99"/>
          </w:tcPr>
          <w:p w:rsidR="003426E7" w:rsidRPr="00FA55FA" w:rsidRDefault="003426E7" w:rsidP="000E63AD">
            <w:pPr>
              <w:pStyle w:val="Brdtekst"/>
              <w:rPr>
                <w:b/>
                <w:sz w:val="16"/>
              </w:rPr>
            </w:pPr>
          </w:p>
        </w:tc>
        <w:tc>
          <w:tcPr>
            <w:tcW w:w="2029" w:type="dxa"/>
            <w:vMerge/>
            <w:shd w:val="clear" w:color="auto" w:fill="AEA197" w:themeFill="accent1" w:themeFillTint="99"/>
          </w:tcPr>
          <w:p w:rsidR="003426E7" w:rsidRPr="00FA55FA" w:rsidRDefault="003426E7" w:rsidP="000E63AD">
            <w:pPr>
              <w:pStyle w:val="Brdtekst"/>
              <w:rPr>
                <w:b/>
                <w:sz w:val="16"/>
              </w:rPr>
            </w:pPr>
          </w:p>
        </w:tc>
        <w:tc>
          <w:tcPr>
            <w:tcW w:w="751" w:type="dxa"/>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u w:val="single"/>
              </w:rPr>
              <w:t>for</w:t>
            </w:r>
            <w:r w:rsidRPr="00FA55FA">
              <w:rPr>
                <w:b/>
                <w:color w:val="FFFFFF" w:themeColor="background1"/>
                <w:sz w:val="16"/>
              </w:rPr>
              <w:t xml:space="preserve"> planen</w:t>
            </w:r>
          </w:p>
        </w:tc>
        <w:tc>
          <w:tcPr>
            <w:tcW w:w="751" w:type="dxa"/>
            <w:shd w:val="clear" w:color="auto" w:fill="554A42" w:themeFill="accent1" w:themeFillShade="BF"/>
          </w:tcPr>
          <w:p w:rsidR="003426E7" w:rsidRPr="00FA55FA" w:rsidRDefault="003426E7" w:rsidP="000E63AD">
            <w:pPr>
              <w:pStyle w:val="Brdtekst"/>
              <w:rPr>
                <w:b/>
                <w:color w:val="FFFFFF" w:themeColor="background1"/>
                <w:sz w:val="16"/>
              </w:rPr>
            </w:pPr>
            <w:r w:rsidRPr="00FA55FA">
              <w:rPr>
                <w:b/>
                <w:color w:val="FFFFFF" w:themeColor="background1"/>
                <w:sz w:val="16"/>
                <w:u w:val="single"/>
              </w:rPr>
              <w:t>av</w:t>
            </w:r>
            <w:r w:rsidRPr="00FA55FA">
              <w:rPr>
                <w:b/>
                <w:color w:val="FFFFFF" w:themeColor="background1"/>
                <w:sz w:val="16"/>
              </w:rPr>
              <w:t xml:space="preserve"> planen </w:t>
            </w:r>
          </w:p>
        </w:tc>
        <w:tc>
          <w:tcPr>
            <w:tcW w:w="327" w:type="dxa"/>
            <w:vMerge/>
            <w:shd w:val="clear" w:color="auto" w:fill="AEA197" w:themeFill="accent1" w:themeFillTint="99"/>
          </w:tcPr>
          <w:p w:rsidR="003426E7" w:rsidRPr="00FA55FA" w:rsidRDefault="003426E7" w:rsidP="000E63AD">
            <w:pPr>
              <w:pStyle w:val="Brdtekst"/>
              <w:rPr>
                <w:b/>
                <w:sz w:val="16"/>
              </w:rPr>
            </w:pPr>
          </w:p>
        </w:tc>
        <w:tc>
          <w:tcPr>
            <w:tcW w:w="340" w:type="dxa"/>
            <w:vMerge/>
            <w:shd w:val="clear" w:color="auto" w:fill="AEA197" w:themeFill="accent1" w:themeFillTint="99"/>
          </w:tcPr>
          <w:p w:rsidR="003426E7" w:rsidRPr="00FA55FA" w:rsidRDefault="003426E7" w:rsidP="000E63AD">
            <w:pPr>
              <w:pStyle w:val="Brdtekst"/>
              <w:rPr>
                <w:b/>
                <w:sz w:val="16"/>
              </w:rPr>
            </w:pPr>
          </w:p>
        </w:tc>
        <w:tc>
          <w:tcPr>
            <w:tcW w:w="336" w:type="dxa"/>
            <w:vMerge/>
            <w:shd w:val="clear" w:color="auto" w:fill="AEA197" w:themeFill="accent1" w:themeFillTint="99"/>
          </w:tcPr>
          <w:p w:rsidR="003426E7" w:rsidRPr="00FA55FA" w:rsidRDefault="003426E7" w:rsidP="000E63AD">
            <w:pPr>
              <w:pStyle w:val="Brdtekst"/>
              <w:rPr>
                <w:b/>
                <w:sz w:val="16"/>
              </w:rPr>
            </w:pPr>
          </w:p>
        </w:tc>
        <w:tc>
          <w:tcPr>
            <w:tcW w:w="2947" w:type="dxa"/>
            <w:vMerge/>
            <w:shd w:val="clear" w:color="auto" w:fill="AEA197" w:themeFill="accent1" w:themeFillTint="99"/>
          </w:tcPr>
          <w:p w:rsidR="003426E7" w:rsidRPr="00FA55FA" w:rsidRDefault="003426E7" w:rsidP="000E63AD">
            <w:pPr>
              <w:pStyle w:val="Brdtekst"/>
              <w:rPr>
                <w:b/>
                <w:sz w:val="16"/>
              </w:rPr>
            </w:pP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b/>
                <w:sz w:val="16"/>
              </w:rPr>
            </w:pPr>
            <w:r w:rsidRPr="00FA55FA">
              <w:rPr>
                <w:b/>
                <w:sz w:val="16"/>
              </w:rPr>
              <w:t xml:space="preserve">Klima og miljøforhold: </w:t>
            </w:r>
          </w:p>
        </w:tc>
      </w:tr>
      <w:tr w:rsidR="003426E7" w:rsidRPr="00FA55FA" w:rsidTr="004933F7">
        <w:tc>
          <w:tcPr>
            <w:tcW w:w="447" w:type="dxa"/>
          </w:tcPr>
          <w:p w:rsidR="003426E7" w:rsidRPr="00FA55FA" w:rsidRDefault="003426E7" w:rsidP="000E63AD">
            <w:pPr>
              <w:pStyle w:val="Brdtekst"/>
              <w:rPr>
                <w:sz w:val="16"/>
              </w:rPr>
            </w:pPr>
            <w:r w:rsidRPr="00FA55FA">
              <w:rPr>
                <w:sz w:val="16"/>
              </w:rPr>
              <w:t>1</w:t>
            </w:r>
          </w:p>
        </w:tc>
        <w:tc>
          <w:tcPr>
            <w:tcW w:w="2029" w:type="dxa"/>
          </w:tcPr>
          <w:p w:rsidR="003426E7" w:rsidRPr="00FA55FA" w:rsidRDefault="003426E7" w:rsidP="000E63AD">
            <w:pPr>
              <w:pStyle w:val="Brdtekst"/>
              <w:rPr>
                <w:sz w:val="16"/>
              </w:rPr>
            </w:pPr>
            <w:r w:rsidRPr="00FA55FA">
              <w:rPr>
                <w:sz w:val="16"/>
              </w:rPr>
              <w:t>Steinsprang</w:t>
            </w:r>
          </w:p>
        </w:tc>
        <w:tc>
          <w:tcPr>
            <w:tcW w:w="751" w:type="dxa"/>
          </w:tcPr>
          <w:p w:rsidR="003426E7" w:rsidRPr="00FA55FA" w:rsidRDefault="00F52707" w:rsidP="000E63AD">
            <w:pPr>
              <w:pStyle w:val="Brdtekst"/>
              <w:rPr>
                <w:sz w:val="16"/>
              </w:rPr>
            </w:pPr>
            <w:r>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F52707" w:rsidP="000E63AD">
            <w:pPr>
              <w:pStyle w:val="Brdtekst"/>
              <w:rPr>
                <w:sz w:val="16"/>
              </w:rPr>
            </w:pPr>
            <w:r>
              <w:rPr>
                <w:sz w:val="16"/>
              </w:rPr>
              <w:t>1</w:t>
            </w:r>
          </w:p>
        </w:tc>
        <w:tc>
          <w:tcPr>
            <w:tcW w:w="340" w:type="dxa"/>
          </w:tcPr>
          <w:p w:rsidR="003426E7" w:rsidRPr="00FA55FA" w:rsidRDefault="004933F7" w:rsidP="000E63AD">
            <w:pPr>
              <w:pStyle w:val="Brdtekst"/>
              <w:rPr>
                <w:sz w:val="16"/>
              </w:rPr>
            </w:pPr>
            <w:r>
              <w:rPr>
                <w:sz w:val="16"/>
              </w:rPr>
              <w:t>3</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EC6FB3" w:rsidP="00F52707">
            <w:pPr>
              <w:pStyle w:val="Brdtekst"/>
              <w:rPr>
                <w:sz w:val="16"/>
              </w:rPr>
            </w:pPr>
            <w:r>
              <w:rPr>
                <w:sz w:val="16"/>
              </w:rPr>
              <w:t>Rapport av Cowi datert 11.03.13 konkluderer med tilfresstillende skredrisiko i klasse S3</w:t>
            </w:r>
          </w:p>
        </w:tc>
      </w:tr>
      <w:tr w:rsidR="003426E7" w:rsidRPr="00FA55FA" w:rsidTr="004933F7">
        <w:tc>
          <w:tcPr>
            <w:tcW w:w="447" w:type="dxa"/>
          </w:tcPr>
          <w:p w:rsidR="003426E7" w:rsidRPr="00FA55FA" w:rsidRDefault="003426E7" w:rsidP="000E63AD">
            <w:pPr>
              <w:pStyle w:val="Brdtekst"/>
              <w:rPr>
                <w:sz w:val="16"/>
              </w:rPr>
            </w:pPr>
            <w:r w:rsidRPr="00FA55FA">
              <w:rPr>
                <w:sz w:val="16"/>
              </w:rPr>
              <w:t>2</w:t>
            </w:r>
          </w:p>
        </w:tc>
        <w:tc>
          <w:tcPr>
            <w:tcW w:w="2029" w:type="dxa"/>
          </w:tcPr>
          <w:p w:rsidR="003426E7" w:rsidRPr="00FA55FA" w:rsidRDefault="003426E7" w:rsidP="000E63AD">
            <w:pPr>
              <w:pStyle w:val="Brdtekst"/>
              <w:rPr>
                <w:sz w:val="16"/>
              </w:rPr>
            </w:pPr>
            <w:r w:rsidRPr="00FA55FA">
              <w:rPr>
                <w:sz w:val="16"/>
              </w:rPr>
              <w:t>Masseras/leirskred</w:t>
            </w:r>
          </w:p>
        </w:tc>
        <w:tc>
          <w:tcPr>
            <w:tcW w:w="751" w:type="dxa"/>
          </w:tcPr>
          <w:p w:rsidR="003426E7" w:rsidRPr="00FA55FA" w:rsidRDefault="00F52707" w:rsidP="000E63AD">
            <w:pPr>
              <w:pStyle w:val="Brdtekst"/>
              <w:rPr>
                <w:sz w:val="16"/>
              </w:rPr>
            </w:pPr>
            <w:r>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F52707" w:rsidP="000E63AD">
            <w:pPr>
              <w:pStyle w:val="Brdtekst"/>
              <w:rPr>
                <w:sz w:val="16"/>
              </w:rPr>
            </w:pPr>
            <w:r>
              <w:rPr>
                <w:sz w:val="16"/>
              </w:rPr>
              <w:t>1</w:t>
            </w:r>
          </w:p>
        </w:tc>
        <w:tc>
          <w:tcPr>
            <w:tcW w:w="340" w:type="dxa"/>
          </w:tcPr>
          <w:p w:rsidR="003426E7" w:rsidRPr="00FA55FA" w:rsidRDefault="00F52707" w:rsidP="000E63AD">
            <w:pPr>
              <w:pStyle w:val="Brdtekst"/>
              <w:rPr>
                <w:sz w:val="16"/>
              </w:rPr>
            </w:pPr>
            <w:r>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F52707" w:rsidP="00F52707">
            <w:pPr>
              <w:pStyle w:val="Brdtekst"/>
              <w:rPr>
                <w:sz w:val="16"/>
              </w:rPr>
            </w:pPr>
            <w:r>
              <w:rPr>
                <w:sz w:val="16"/>
              </w:rPr>
              <w:t xml:space="preserve">Deler av området er registrert som utsatt for flor jord- og flomskred. </w:t>
            </w:r>
            <w:r w:rsidR="003426E7" w:rsidRPr="00FA55FA">
              <w:rPr>
                <w:sz w:val="16"/>
              </w:rPr>
              <w:t xml:space="preserve">Kilde: </w:t>
            </w:r>
            <w:r>
              <w:rPr>
                <w:sz w:val="16"/>
              </w:rPr>
              <w:t>NVE aktsomhetskart. Ingen kjente hendelser.</w:t>
            </w:r>
          </w:p>
        </w:tc>
      </w:tr>
      <w:tr w:rsidR="003426E7" w:rsidRPr="00FA55FA" w:rsidTr="004933F7">
        <w:tc>
          <w:tcPr>
            <w:tcW w:w="447" w:type="dxa"/>
          </w:tcPr>
          <w:p w:rsidR="003426E7" w:rsidRPr="00FA55FA" w:rsidRDefault="003426E7" w:rsidP="000E63AD">
            <w:pPr>
              <w:pStyle w:val="Brdtekst"/>
              <w:rPr>
                <w:sz w:val="16"/>
              </w:rPr>
            </w:pPr>
            <w:r w:rsidRPr="00FA55FA">
              <w:rPr>
                <w:sz w:val="16"/>
              </w:rPr>
              <w:t>3</w:t>
            </w:r>
          </w:p>
        </w:tc>
        <w:tc>
          <w:tcPr>
            <w:tcW w:w="2029" w:type="dxa"/>
          </w:tcPr>
          <w:p w:rsidR="003426E7" w:rsidRPr="00FA55FA" w:rsidRDefault="003426E7" w:rsidP="000E63AD">
            <w:pPr>
              <w:pStyle w:val="Brdtekst"/>
              <w:rPr>
                <w:sz w:val="16"/>
              </w:rPr>
            </w:pPr>
            <w:r w:rsidRPr="00FA55FA">
              <w:rPr>
                <w:sz w:val="16"/>
              </w:rPr>
              <w:t>Snø-/isras</w:t>
            </w:r>
          </w:p>
        </w:tc>
        <w:tc>
          <w:tcPr>
            <w:tcW w:w="751" w:type="dxa"/>
          </w:tcPr>
          <w:p w:rsidR="003426E7" w:rsidRPr="00FA55FA" w:rsidRDefault="00F52707" w:rsidP="000E63AD">
            <w:pPr>
              <w:pStyle w:val="Brdtekst"/>
              <w:rPr>
                <w:sz w:val="16"/>
              </w:rPr>
            </w:pPr>
            <w:r>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F52707" w:rsidP="000E63AD">
            <w:pPr>
              <w:pStyle w:val="Brdtekst"/>
              <w:rPr>
                <w:sz w:val="16"/>
              </w:rPr>
            </w:pPr>
            <w:r>
              <w:rPr>
                <w:sz w:val="16"/>
              </w:rPr>
              <w:t>1</w:t>
            </w:r>
          </w:p>
        </w:tc>
        <w:tc>
          <w:tcPr>
            <w:tcW w:w="340" w:type="dxa"/>
          </w:tcPr>
          <w:p w:rsidR="003426E7" w:rsidRPr="00FA55FA" w:rsidRDefault="00F52707" w:rsidP="000E63AD">
            <w:pPr>
              <w:pStyle w:val="Brdtekst"/>
              <w:rPr>
                <w:sz w:val="16"/>
              </w:rPr>
            </w:pPr>
            <w:r>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F52707" w:rsidP="00F52707">
            <w:pPr>
              <w:pStyle w:val="Brdtekst"/>
              <w:rPr>
                <w:sz w:val="16"/>
              </w:rPr>
            </w:pPr>
            <w:r>
              <w:rPr>
                <w:sz w:val="16"/>
              </w:rPr>
              <w:t>Store deler av området ligger innenfor aktsomhetsområde for snøskred. Klimatiske forhold spiller inn</w:t>
            </w:r>
            <w:r w:rsidR="004933F7">
              <w:rPr>
                <w:sz w:val="16"/>
              </w:rPr>
              <w:t xml:space="preserve"> på sannsynlighet</w:t>
            </w:r>
            <w:r>
              <w:rPr>
                <w:sz w:val="16"/>
              </w:rPr>
              <w:t xml:space="preserve">. </w:t>
            </w:r>
            <w:r w:rsidR="003426E7" w:rsidRPr="00FA55FA">
              <w:rPr>
                <w:sz w:val="16"/>
              </w:rPr>
              <w:t xml:space="preserve">Kilde: </w:t>
            </w:r>
            <w:r>
              <w:rPr>
                <w:sz w:val="16"/>
              </w:rPr>
              <w:t>NVE aktsomhetskart</w:t>
            </w:r>
          </w:p>
        </w:tc>
      </w:tr>
      <w:tr w:rsidR="003426E7" w:rsidRPr="00FA55FA" w:rsidTr="00FE3125">
        <w:tc>
          <w:tcPr>
            <w:tcW w:w="447" w:type="dxa"/>
          </w:tcPr>
          <w:p w:rsidR="003426E7" w:rsidRPr="00FA55FA" w:rsidRDefault="003426E7" w:rsidP="000E63AD">
            <w:pPr>
              <w:pStyle w:val="Brdtekst"/>
              <w:rPr>
                <w:sz w:val="16"/>
              </w:rPr>
            </w:pPr>
            <w:r w:rsidRPr="00FA55FA">
              <w:rPr>
                <w:sz w:val="16"/>
              </w:rPr>
              <w:t>4</w:t>
            </w:r>
          </w:p>
        </w:tc>
        <w:tc>
          <w:tcPr>
            <w:tcW w:w="2029" w:type="dxa"/>
          </w:tcPr>
          <w:p w:rsidR="003426E7" w:rsidRPr="00FA55FA" w:rsidRDefault="003426E7" w:rsidP="000E63AD">
            <w:pPr>
              <w:pStyle w:val="Brdtekst"/>
              <w:rPr>
                <w:sz w:val="16"/>
              </w:rPr>
            </w:pPr>
            <w:r w:rsidRPr="00FA55FA">
              <w:rPr>
                <w:sz w:val="16"/>
              </w:rPr>
              <w:t>Dambrudd</w:t>
            </w:r>
          </w:p>
        </w:tc>
        <w:tc>
          <w:tcPr>
            <w:tcW w:w="751" w:type="dxa"/>
          </w:tcPr>
          <w:p w:rsidR="003426E7" w:rsidRPr="00FA55FA" w:rsidRDefault="003426E7" w:rsidP="000E63AD">
            <w:pPr>
              <w:pStyle w:val="Brdtekst"/>
              <w:rPr>
                <w:sz w:val="16"/>
              </w:rPr>
            </w:pPr>
            <w:r w:rsidRPr="00FA55FA">
              <w:rPr>
                <w:sz w:val="16"/>
              </w:rPr>
              <w:t xml:space="preserve">Nei </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Ikke relevant</w:t>
            </w:r>
          </w:p>
        </w:tc>
      </w:tr>
      <w:tr w:rsidR="003426E7" w:rsidRPr="00FA55FA" w:rsidTr="00FE3125">
        <w:tc>
          <w:tcPr>
            <w:tcW w:w="447" w:type="dxa"/>
          </w:tcPr>
          <w:p w:rsidR="003426E7" w:rsidRPr="00FA55FA" w:rsidRDefault="003426E7" w:rsidP="000E63AD">
            <w:pPr>
              <w:pStyle w:val="Brdtekst"/>
              <w:rPr>
                <w:sz w:val="16"/>
              </w:rPr>
            </w:pPr>
            <w:r w:rsidRPr="00FA55FA">
              <w:rPr>
                <w:sz w:val="16"/>
              </w:rPr>
              <w:t>5</w:t>
            </w:r>
          </w:p>
        </w:tc>
        <w:tc>
          <w:tcPr>
            <w:tcW w:w="2029" w:type="dxa"/>
          </w:tcPr>
          <w:p w:rsidR="003426E7" w:rsidRPr="00FA55FA" w:rsidRDefault="003426E7" w:rsidP="000E63AD">
            <w:pPr>
              <w:pStyle w:val="Brdtekst"/>
              <w:rPr>
                <w:sz w:val="16"/>
              </w:rPr>
            </w:pPr>
            <w:r w:rsidRPr="00FA55FA">
              <w:rPr>
                <w:sz w:val="16"/>
              </w:rPr>
              <w:t>Store nedbørsmengder</w:t>
            </w:r>
          </w:p>
        </w:tc>
        <w:tc>
          <w:tcPr>
            <w:tcW w:w="751" w:type="dxa"/>
            <w:shd w:val="clear" w:color="auto" w:fill="auto"/>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shd w:val="clear" w:color="auto" w:fill="auto"/>
          </w:tcPr>
          <w:p w:rsidR="003426E7" w:rsidRPr="00FA55FA" w:rsidRDefault="003426E7" w:rsidP="000E63AD">
            <w:pPr>
              <w:pStyle w:val="Brdtekst"/>
              <w:rPr>
                <w:sz w:val="16"/>
              </w:rPr>
            </w:pPr>
            <w:r w:rsidRPr="00FA55FA">
              <w:rPr>
                <w:sz w:val="16"/>
              </w:rPr>
              <w:t xml:space="preserve">Overvann blir håndtert i en overvannsplan. </w:t>
            </w:r>
          </w:p>
        </w:tc>
      </w:tr>
      <w:tr w:rsidR="003426E7" w:rsidRPr="00FA55FA" w:rsidTr="00CB0B72">
        <w:tc>
          <w:tcPr>
            <w:tcW w:w="447" w:type="dxa"/>
          </w:tcPr>
          <w:p w:rsidR="003426E7" w:rsidRPr="00FA55FA" w:rsidRDefault="003426E7" w:rsidP="000E63AD">
            <w:pPr>
              <w:pStyle w:val="Brdtekst"/>
              <w:rPr>
                <w:sz w:val="16"/>
              </w:rPr>
            </w:pPr>
            <w:r w:rsidRPr="00FA55FA">
              <w:rPr>
                <w:sz w:val="16"/>
              </w:rPr>
              <w:t>6</w:t>
            </w:r>
          </w:p>
        </w:tc>
        <w:tc>
          <w:tcPr>
            <w:tcW w:w="2029" w:type="dxa"/>
          </w:tcPr>
          <w:p w:rsidR="003426E7" w:rsidRPr="00FA55FA" w:rsidRDefault="003426E7" w:rsidP="000E63AD">
            <w:pPr>
              <w:pStyle w:val="Brdtekst"/>
              <w:rPr>
                <w:sz w:val="16"/>
              </w:rPr>
            </w:pPr>
            <w:r w:rsidRPr="00FA55FA">
              <w:rPr>
                <w:sz w:val="16"/>
              </w:rPr>
              <w:t>Elveflom/stormflo</w:t>
            </w:r>
          </w:p>
        </w:tc>
        <w:tc>
          <w:tcPr>
            <w:tcW w:w="751" w:type="dxa"/>
          </w:tcPr>
          <w:p w:rsidR="003426E7" w:rsidRPr="00FA55FA" w:rsidRDefault="00CB0B72" w:rsidP="000E63AD">
            <w:pPr>
              <w:pStyle w:val="Brdtekst"/>
              <w:rPr>
                <w:sz w:val="16"/>
              </w:rPr>
            </w:pPr>
            <w:r>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FFFFFF" w:themeFill="background1"/>
          </w:tcPr>
          <w:p w:rsidR="003426E7" w:rsidRPr="00FA55FA" w:rsidRDefault="003426E7" w:rsidP="000E63AD">
            <w:pPr>
              <w:pStyle w:val="Brdtekst"/>
              <w:rPr>
                <w:sz w:val="16"/>
              </w:rPr>
            </w:pPr>
          </w:p>
        </w:tc>
        <w:tc>
          <w:tcPr>
            <w:tcW w:w="2947" w:type="dxa"/>
          </w:tcPr>
          <w:p w:rsidR="003426E7" w:rsidRPr="00FA55FA" w:rsidRDefault="00CB0B72" w:rsidP="000E63AD">
            <w:pPr>
              <w:pStyle w:val="Brdtekst"/>
              <w:rPr>
                <w:sz w:val="16"/>
              </w:rPr>
            </w:pPr>
            <w:r>
              <w:rPr>
                <w:sz w:val="16"/>
              </w:rPr>
              <w:t>Planområdet er ikke</w:t>
            </w:r>
            <w:r w:rsidR="003426E7" w:rsidRPr="00FA55FA">
              <w:rPr>
                <w:sz w:val="16"/>
              </w:rPr>
              <w:t xml:space="preserve"> berørt av flom jf. NVEs aktsomhets</w:t>
            </w:r>
            <w:r w:rsidR="003426E7" w:rsidRPr="00FA55FA">
              <w:rPr>
                <w:sz w:val="16"/>
              </w:rPr>
              <w:softHyphen/>
              <w:t xml:space="preserve">kart. </w:t>
            </w:r>
          </w:p>
        </w:tc>
      </w:tr>
      <w:tr w:rsidR="003426E7" w:rsidRPr="00FA55FA" w:rsidTr="00FE3125">
        <w:tc>
          <w:tcPr>
            <w:tcW w:w="447" w:type="dxa"/>
          </w:tcPr>
          <w:p w:rsidR="003426E7" w:rsidRPr="00FA55FA" w:rsidRDefault="003426E7" w:rsidP="000E63AD">
            <w:pPr>
              <w:pStyle w:val="Brdtekst"/>
              <w:rPr>
                <w:sz w:val="16"/>
              </w:rPr>
            </w:pPr>
            <w:r w:rsidRPr="00FA55FA">
              <w:rPr>
                <w:sz w:val="16"/>
              </w:rPr>
              <w:t>7</w:t>
            </w:r>
          </w:p>
        </w:tc>
        <w:tc>
          <w:tcPr>
            <w:tcW w:w="2029" w:type="dxa"/>
          </w:tcPr>
          <w:p w:rsidR="003426E7" w:rsidRPr="00FA55FA" w:rsidRDefault="003426E7" w:rsidP="000E63AD">
            <w:pPr>
              <w:pStyle w:val="Brdtekst"/>
              <w:rPr>
                <w:sz w:val="16"/>
              </w:rPr>
            </w:pPr>
            <w:r w:rsidRPr="00FA55FA">
              <w:rPr>
                <w:sz w:val="16"/>
              </w:rPr>
              <w:t>Skogbrann</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Omgitt av byggeområder</w:t>
            </w:r>
          </w:p>
        </w:tc>
      </w:tr>
      <w:tr w:rsidR="003426E7" w:rsidRPr="00FA55FA" w:rsidTr="00FE3125">
        <w:tc>
          <w:tcPr>
            <w:tcW w:w="447" w:type="dxa"/>
          </w:tcPr>
          <w:p w:rsidR="003426E7" w:rsidRPr="00FA55FA" w:rsidRDefault="003426E7" w:rsidP="000E63AD">
            <w:pPr>
              <w:pStyle w:val="Brdtekst"/>
              <w:rPr>
                <w:sz w:val="16"/>
              </w:rPr>
            </w:pPr>
            <w:r w:rsidRPr="00FA55FA">
              <w:rPr>
                <w:sz w:val="16"/>
              </w:rPr>
              <w:t>8</w:t>
            </w:r>
          </w:p>
        </w:tc>
        <w:tc>
          <w:tcPr>
            <w:tcW w:w="2029" w:type="dxa"/>
          </w:tcPr>
          <w:p w:rsidR="003426E7" w:rsidRPr="00FA55FA" w:rsidRDefault="003426E7" w:rsidP="000E63AD">
            <w:pPr>
              <w:pStyle w:val="Brdtekst"/>
              <w:rPr>
                <w:sz w:val="16"/>
              </w:rPr>
            </w:pPr>
            <w:r w:rsidRPr="00FA55FA">
              <w:rPr>
                <w:sz w:val="16"/>
              </w:rPr>
              <w:t>Vindutsatte område</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Kilde: NVE vindressurskart</w:t>
            </w:r>
          </w:p>
        </w:tc>
      </w:tr>
      <w:tr w:rsidR="003426E7" w:rsidRPr="00FA55FA" w:rsidTr="00FE3125">
        <w:tc>
          <w:tcPr>
            <w:tcW w:w="447" w:type="dxa"/>
          </w:tcPr>
          <w:p w:rsidR="003426E7" w:rsidRPr="00FA55FA" w:rsidRDefault="003426E7" w:rsidP="000E63AD">
            <w:pPr>
              <w:pStyle w:val="Brdtekst"/>
              <w:rPr>
                <w:sz w:val="16"/>
              </w:rPr>
            </w:pPr>
            <w:r w:rsidRPr="00FA55FA">
              <w:rPr>
                <w:sz w:val="16"/>
              </w:rPr>
              <w:t>9</w:t>
            </w:r>
          </w:p>
        </w:tc>
        <w:tc>
          <w:tcPr>
            <w:tcW w:w="2029" w:type="dxa"/>
          </w:tcPr>
          <w:p w:rsidR="003426E7" w:rsidRPr="00FA55FA" w:rsidRDefault="003426E7" w:rsidP="000E63AD">
            <w:pPr>
              <w:pStyle w:val="Brdtekst"/>
              <w:rPr>
                <w:sz w:val="16"/>
              </w:rPr>
            </w:pPr>
            <w:r w:rsidRPr="00FA55FA">
              <w:rPr>
                <w:sz w:val="16"/>
              </w:rPr>
              <w:t>Nedbørsutsatte område</w:t>
            </w:r>
          </w:p>
        </w:tc>
        <w:tc>
          <w:tcPr>
            <w:tcW w:w="751" w:type="dxa"/>
            <w:shd w:val="clear" w:color="auto" w:fill="auto"/>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Med god overvanns</w:t>
            </w:r>
            <w:r w:rsidRPr="00FA55FA">
              <w:rPr>
                <w:sz w:val="16"/>
              </w:rPr>
              <w:softHyphen/>
              <w:t>hånd</w:t>
            </w:r>
            <w:r w:rsidRPr="00FA55FA">
              <w:rPr>
                <w:sz w:val="16"/>
              </w:rPr>
              <w:softHyphen/>
              <w:t>tering er ikke området vesentlig nedbørs</w:t>
            </w:r>
            <w:r w:rsidRPr="00FA55FA">
              <w:rPr>
                <w:sz w:val="16"/>
              </w:rPr>
              <w:softHyphen/>
              <w:t xml:space="preserve">utsatt. </w:t>
            </w: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b/>
                <w:sz w:val="16"/>
              </w:rPr>
            </w:pPr>
            <w:r w:rsidRPr="00FA55FA">
              <w:rPr>
                <w:b/>
                <w:sz w:val="16"/>
              </w:rPr>
              <w:t xml:space="preserve">Natur og kultur </w:t>
            </w:r>
          </w:p>
        </w:tc>
      </w:tr>
      <w:tr w:rsidR="003426E7" w:rsidRPr="00FA55FA" w:rsidTr="00FE3125">
        <w:tc>
          <w:tcPr>
            <w:tcW w:w="447" w:type="dxa"/>
          </w:tcPr>
          <w:p w:rsidR="003426E7" w:rsidRPr="00FA55FA" w:rsidRDefault="003426E7" w:rsidP="000E63AD">
            <w:pPr>
              <w:pStyle w:val="Brdtekst"/>
              <w:rPr>
                <w:sz w:val="16"/>
              </w:rPr>
            </w:pPr>
            <w:r w:rsidRPr="00FA55FA">
              <w:rPr>
                <w:sz w:val="16"/>
              </w:rPr>
              <w:t>10</w:t>
            </w:r>
          </w:p>
        </w:tc>
        <w:tc>
          <w:tcPr>
            <w:tcW w:w="2029" w:type="dxa"/>
          </w:tcPr>
          <w:p w:rsidR="003426E7" w:rsidRPr="00FA55FA" w:rsidRDefault="003426E7" w:rsidP="000E63AD">
            <w:pPr>
              <w:pStyle w:val="Brdtekst"/>
              <w:rPr>
                <w:sz w:val="16"/>
              </w:rPr>
            </w:pPr>
            <w:r w:rsidRPr="00FA55FA">
              <w:rPr>
                <w:sz w:val="16"/>
              </w:rPr>
              <w:t xml:space="preserve">Sårbar flora </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Kilde: Miljøstatus</w:t>
            </w:r>
          </w:p>
        </w:tc>
      </w:tr>
      <w:tr w:rsidR="003426E7" w:rsidRPr="00FA55FA" w:rsidTr="00FE3125">
        <w:tc>
          <w:tcPr>
            <w:tcW w:w="447" w:type="dxa"/>
          </w:tcPr>
          <w:p w:rsidR="003426E7" w:rsidRPr="00FA55FA" w:rsidRDefault="003426E7" w:rsidP="000E63AD">
            <w:pPr>
              <w:pStyle w:val="Brdtekst"/>
              <w:rPr>
                <w:sz w:val="16"/>
              </w:rPr>
            </w:pPr>
            <w:r w:rsidRPr="00FA55FA">
              <w:rPr>
                <w:sz w:val="16"/>
              </w:rPr>
              <w:t>11</w:t>
            </w:r>
          </w:p>
        </w:tc>
        <w:tc>
          <w:tcPr>
            <w:tcW w:w="2029" w:type="dxa"/>
          </w:tcPr>
          <w:p w:rsidR="003426E7" w:rsidRPr="00FA55FA" w:rsidRDefault="003426E7" w:rsidP="000E63AD">
            <w:pPr>
              <w:pStyle w:val="Brdtekst"/>
              <w:rPr>
                <w:sz w:val="16"/>
              </w:rPr>
            </w:pPr>
            <w:r w:rsidRPr="00FA55FA">
              <w:rPr>
                <w:sz w:val="16"/>
              </w:rPr>
              <w:t>Sårbar fauna/fisk/vassdrag</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Kilde: Miljøstatus</w:t>
            </w:r>
          </w:p>
        </w:tc>
      </w:tr>
      <w:tr w:rsidR="003426E7" w:rsidRPr="00FA55FA" w:rsidTr="00FE3125">
        <w:tc>
          <w:tcPr>
            <w:tcW w:w="447" w:type="dxa"/>
          </w:tcPr>
          <w:p w:rsidR="003426E7" w:rsidRPr="00FA55FA" w:rsidRDefault="003426E7" w:rsidP="000E63AD">
            <w:pPr>
              <w:pStyle w:val="Brdtekst"/>
              <w:rPr>
                <w:sz w:val="16"/>
              </w:rPr>
            </w:pPr>
            <w:r w:rsidRPr="00FA55FA">
              <w:rPr>
                <w:sz w:val="16"/>
              </w:rPr>
              <w:t>12</w:t>
            </w:r>
          </w:p>
        </w:tc>
        <w:tc>
          <w:tcPr>
            <w:tcW w:w="2029" w:type="dxa"/>
          </w:tcPr>
          <w:p w:rsidR="003426E7" w:rsidRPr="00FA55FA" w:rsidRDefault="003426E7" w:rsidP="000E63AD">
            <w:pPr>
              <w:pStyle w:val="Brdtekst"/>
              <w:rPr>
                <w:sz w:val="16"/>
              </w:rPr>
            </w:pPr>
            <w:r w:rsidRPr="00FA55FA">
              <w:rPr>
                <w:sz w:val="16"/>
              </w:rPr>
              <w:t xml:space="preserve">Fornminne </w:t>
            </w:r>
          </w:p>
        </w:tc>
        <w:tc>
          <w:tcPr>
            <w:tcW w:w="751" w:type="dxa"/>
          </w:tcPr>
          <w:p w:rsidR="003426E7" w:rsidRPr="00FA55FA" w:rsidRDefault="003426E7" w:rsidP="000E63AD">
            <w:pPr>
              <w:pStyle w:val="Brdtekst"/>
              <w:rPr>
                <w:sz w:val="16"/>
              </w:rPr>
            </w:pPr>
            <w:r w:rsidRPr="00FA55FA">
              <w:rPr>
                <w:sz w:val="16"/>
              </w:rPr>
              <w:t>Nei</w:t>
            </w:r>
          </w:p>
        </w:tc>
        <w:tc>
          <w:tcPr>
            <w:tcW w:w="751" w:type="dxa"/>
            <w:shd w:val="clear" w:color="auto" w:fill="auto"/>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896B49">
            <w:pPr>
              <w:pStyle w:val="Brdtekst"/>
              <w:rPr>
                <w:sz w:val="16"/>
              </w:rPr>
            </w:pPr>
            <w:r w:rsidRPr="00FA55FA">
              <w:rPr>
                <w:sz w:val="16"/>
              </w:rPr>
              <w:t>Kilde: Miljøstatus, uttale</w:t>
            </w:r>
            <w:r w:rsidR="00896B49">
              <w:rPr>
                <w:sz w:val="16"/>
              </w:rPr>
              <w:t>lse</w:t>
            </w:r>
            <w:r w:rsidRPr="00FA55FA">
              <w:rPr>
                <w:sz w:val="16"/>
              </w:rPr>
              <w:t xml:space="preserve"> fra</w:t>
            </w:r>
            <w:r w:rsidR="00896B49">
              <w:rPr>
                <w:sz w:val="16"/>
              </w:rPr>
              <w:t xml:space="preserve"> Riksantikvar</w:t>
            </w:r>
          </w:p>
        </w:tc>
      </w:tr>
      <w:tr w:rsidR="003426E7" w:rsidRPr="00FA55FA" w:rsidTr="00FE3125">
        <w:tc>
          <w:tcPr>
            <w:tcW w:w="447" w:type="dxa"/>
          </w:tcPr>
          <w:p w:rsidR="003426E7" w:rsidRPr="00FA55FA" w:rsidRDefault="003426E7" w:rsidP="000E63AD">
            <w:pPr>
              <w:pStyle w:val="Brdtekst"/>
              <w:rPr>
                <w:sz w:val="16"/>
              </w:rPr>
            </w:pPr>
            <w:r w:rsidRPr="00FA55FA">
              <w:rPr>
                <w:sz w:val="16"/>
              </w:rPr>
              <w:t>13</w:t>
            </w:r>
          </w:p>
        </w:tc>
        <w:tc>
          <w:tcPr>
            <w:tcW w:w="2029" w:type="dxa"/>
          </w:tcPr>
          <w:p w:rsidR="003426E7" w:rsidRPr="00FA55FA" w:rsidRDefault="003426E7" w:rsidP="000E63AD">
            <w:pPr>
              <w:pStyle w:val="Brdtekst"/>
              <w:rPr>
                <w:sz w:val="16"/>
              </w:rPr>
            </w:pPr>
            <w:r w:rsidRPr="00FA55FA">
              <w:rPr>
                <w:sz w:val="16"/>
              </w:rPr>
              <w:t>Kulturminne/miljø</w:t>
            </w:r>
          </w:p>
        </w:tc>
        <w:tc>
          <w:tcPr>
            <w:tcW w:w="751" w:type="dxa"/>
          </w:tcPr>
          <w:p w:rsidR="003426E7" w:rsidRPr="00FA55FA" w:rsidRDefault="003426E7" w:rsidP="000E63AD">
            <w:pPr>
              <w:pStyle w:val="Brdtekst"/>
              <w:rPr>
                <w:sz w:val="16"/>
              </w:rPr>
            </w:pPr>
            <w:r w:rsidRPr="00FA55FA">
              <w:rPr>
                <w:sz w:val="16"/>
              </w:rPr>
              <w:t>Nei</w:t>
            </w:r>
          </w:p>
        </w:tc>
        <w:tc>
          <w:tcPr>
            <w:tcW w:w="751" w:type="dxa"/>
            <w:shd w:val="clear" w:color="auto" w:fill="auto"/>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Kilde: Miljøstatus, uttale fra Vest-Agder fylkeskommune</w:t>
            </w:r>
            <w:r w:rsidR="00896B49">
              <w:rPr>
                <w:sz w:val="16"/>
              </w:rPr>
              <w:t>, Riksantikvar</w:t>
            </w:r>
          </w:p>
        </w:tc>
      </w:tr>
      <w:tr w:rsidR="003426E7" w:rsidRPr="00FA55FA" w:rsidTr="00FE3125">
        <w:tc>
          <w:tcPr>
            <w:tcW w:w="447" w:type="dxa"/>
          </w:tcPr>
          <w:p w:rsidR="003426E7" w:rsidRPr="00FA55FA" w:rsidRDefault="003426E7" w:rsidP="000E63AD">
            <w:pPr>
              <w:pStyle w:val="Brdtekst"/>
              <w:rPr>
                <w:sz w:val="16"/>
              </w:rPr>
            </w:pPr>
            <w:r w:rsidRPr="00FA55FA">
              <w:rPr>
                <w:sz w:val="16"/>
              </w:rPr>
              <w:lastRenderedPageBreak/>
              <w:t>14</w:t>
            </w:r>
          </w:p>
        </w:tc>
        <w:tc>
          <w:tcPr>
            <w:tcW w:w="2029" w:type="dxa"/>
          </w:tcPr>
          <w:p w:rsidR="003426E7" w:rsidRPr="00FA55FA" w:rsidRDefault="003426E7" w:rsidP="000E63AD">
            <w:pPr>
              <w:pStyle w:val="Brdtekst"/>
              <w:rPr>
                <w:sz w:val="16"/>
              </w:rPr>
            </w:pPr>
            <w:r w:rsidRPr="00FA55FA">
              <w:rPr>
                <w:sz w:val="16"/>
              </w:rPr>
              <w:t xml:space="preserve">Grunnvannstand </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896B49" w:rsidP="00896B49">
            <w:pPr>
              <w:pStyle w:val="Brdtekst"/>
              <w:rPr>
                <w:sz w:val="16"/>
              </w:rPr>
            </w:pPr>
            <w:r>
              <w:rPr>
                <w:sz w:val="16"/>
              </w:rPr>
              <w:t xml:space="preserve">Grunnvannstand kan påvirke parkeringskjeller. Dette må </w:t>
            </w:r>
            <w:r w:rsidRPr="00384C1F">
              <w:rPr>
                <w:sz w:val="16"/>
              </w:rPr>
              <w:t>undersøkes v. prosjektering og det må sikres alt etter behov.</w:t>
            </w:r>
            <w:r>
              <w:rPr>
                <w:sz w:val="16"/>
              </w:rPr>
              <w:t xml:space="preserve"> Utgjør ingen risiko for liv og helse.</w:t>
            </w: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b/>
                <w:sz w:val="16"/>
              </w:rPr>
            </w:pPr>
            <w:r w:rsidRPr="00FA55FA">
              <w:rPr>
                <w:b/>
                <w:sz w:val="16"/>
              </w:rPr>
              <w:t xml:space="preserve">Forurensningskilder </w:t>
            </w:r>
          </w:p>
        </w:tc>
      </w:tr>
      <w:tr w:rsidR="003426E7" w:rsidRPr="00FA55FA" w:rsidTr="00FE3125">
        <w:tc>
          <w:tcPr>
            <w:tcW w:w="447" w:type="dxa"/>
          </w:tcPr>
          <w:p w:rsidR="003426E7" w:rsidRPr="00FA55FA" w:rsidRDefault="003426E7" w:rsidP="000E63AD">
            <w:pPr>
              <w:pStyle w:val="Brdtekst"/>
              <w:rPr>
                <w:sz w:val="16"/>
              </w:rPr>
            </w:pPr>
            <w:r w:rsidRPr="00FA55FA">
              <w:rPr>
                <w:sz w:val="16"/>
              </w:rPr>
              <w:t>15</w:t>
            </w:r>
          </w:p>
        </w:tc>
        <w:tc>
          <w:tcPr>
            <w:tcW w:w="2029" w:type="dxa"/>
          </w:tcPr>
          <w:p w:rsidR="003426E7" w:rsidRPr="00FA55FA" w:rsidRDefault="003426E7" w:rsidP="000E63AD">
            <w:pPr>
              <w:pStyle w:val="Brdtekst"/>
              <w:rPr>
                <w:sz w:val="16"/>
              </w:rPr>
            </w:pPr>
            <w:r w:rsidRPr="00FA55FA">
              <w:rPr>
                <w:sz w:val="16"/>
              </w:rPr>
              <w:t>Landbruksforurensning</w:t>
            </w:r>
          </w:p>
        </w:tc>
        <w:tc>
          <w:tcPr>
            <w:tcW w:w="751" w:type="dxa"/>
            <w:shd w:val="clear" w:color="auto" w:fill="auto"/>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 xml:space="preserve">Formålene utgjør ingen risiko for landbruket. Landbruk medfører ikke risiko for planen. </w:t>
            </w:r>
          </w:p>
        </w:tc>
      </w:tr>
      <w:tr w:rsidR="003426E7" w:rsidRPr="00FA55FA" w:rsidTr="00FE3125">
        <w:tc>
          <w:tcPr>
            <w:tcW w:w="447" w:type="dxa"/>
          </w:tcPr>
          <w:p w:rsidR="003426E7" w:rsidRPr="00FA55FA" w:rsidRDefault="003426E7" w:rsidP="000E63AD">
            <w:pPr>
              <w:pStyle w:val="Brdtekst"/>
              <w:rPr>
                <w:sz w:val="16"/>
              </w:rPr>
            </w:pPr>
            <w:r w:rsidRPr="00FA55FA">
              <w:rPr>
                <w:sz w:val="16"/>
              </w:rPr>
              <w:t>16</w:t>
            </w:r>
          </w:p>
        </w:tc>
        <w:tc>
          <w:tcPr>
            <w:tcW w:w="2029" w:type="dxa"/>
          </w:tcPr>
          <w:p w:rsidR="003426E7" w:rsidRPr="00FA55FA" w:rsidRDefault="003426E7" w:rsidP="000E63AD">
            <w:pPr>
              <w:pStyle w:val="Brdtekst"/>
              <w:rPr>
                <w:sz w:val="16"/>
              </w:rPr>
            </w:pPr>
            <w:r w:rsidRPr="00FA55FA">
              <w:rPr>
                <w:sz w:val="16"/>
              </w:rPr>
              <w:t>Akutt forurensning</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 xml:space="preserve">Planen fører ikke til endra risiko eller sårbarhet for akutt forurensning </w:t>
            </w:r>
          </w:p>
        </w:tc>
      </w:tr>
      <w:tr w:rsidR="003426E7" w:rsidRPr="00FA55FA" w:rsidTr="00FE3125">
        <w:tc>
          <w:tcPr>
            <w:tcW w:w="447" w:type="dxa"/>
          </w:tcPr>
          <w:p w:rsidR="003426E7" w:rsidRPr="00FA55FA" w:rsidRDefault="003426E7" w:rsidP="000E63AD">
            <w:pPr>
              <w:pStyle w:val="Brdtekst"/>
              <w:rPr>
                <w:sz w:val="16"/>
              </w:rPr>
            </w:pPr>
            <w:r w:rsidRPr="00FA55FA">
              <w:rPr>
                <w:sz w:val="16"/>
              </w:rPr>
              <w:t>17</w:t>
            </w:r>
          </w:p>
        </w:tc>
        <w:tc>
          <w:tcPr>
            <w:tcW w:w="2029" w:type="dxa"/>
          </w:tcPr>
          <w:p w:rsidR="003426E7" w:rsidRPr="00FA55FA" w:rsidRDefault="003426E7" w:rsidP="000E63AD">
            <w:pPr>
              <w:pStyle w:val="Brdtekst"/>
              <w:rPr>
                <w:sz w:val="16"/>
              </w:rPr>
            </w:pPr>
            <w:r w:rsidRPr="00FA55FA">
              <w:rPr>
                <w:sz w:val="16"/>
              </w:rPr>
              <w:t xml:space="preserve">Støv og støy </w:t>
            </w:r>
          </w:p>
        </w:tc>
        <w:tc>
          <w:tcPr>
            <w:tcW w:w="751" w:type="dxa"/>
            <w:shd w:val="clear" w:color="auto" w:fill="auto"/>
          </w:tcPr>
          <w:p w:rsidR="003426E7" w:rsidRPr="00FA55FA" w:rsidRDefault="00896B49" w:rsidP="000E63AD">
            <w:pPr>
              <w:pStyle w:val="Brdtekst"/>
              <w:rPr>
                <w:sz w:val="16"/>
              </w:rPr>
            </w:pPr>
            <w:r>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tcPr>
          <w:p w:rsidR="003426E7" w:rsidRPr="00FA55FA" w:rsidRDefault="00896B49" w:rsidP="000E63AD">
            <w:pPr>
              <w:pStyle w:val="Brdtekst"/>
              <w:rPr>
                <w:sz w:val="16"/>
              </w:rPr>
            </w:pPr>
            <w:r>
              <w:rPr>
                <w:sz w:val="16"/>
              </w:rPr>
              <w:t>Formålene utgjør ingen støyrisiko. Omgivelsene støyer ikke ut over det som er normalt i sentrum med kontorer, forretninger og boliger. Aktivitet skjer i hovedsak på dagtid. Ingen risiko.</w:t>
            </w:r>
          </w:p>
        </w:tc>
      </w:tr>
      <w:tr w:rsidR="003426E7" w:rsidRPr="00FA55FA" w:rsidTr="00FE3125">
        <w:tc>
          <w:tcPr>
            <w:tcW w:w="447" w:type="dxa"/>
          </w:tcPr>
          <w:p w:rsidR="003426E7" w:rsidRPr="00FA55FA" w:rsidRDefault="003426E7" w:rsidP="000E63AD">
            <w:pPr>
              <w:pStyle w:val="Brdtekst"/>
              <w:rPr>
                <w:sz w:val="16"/>
              </w:rPr>
            </w:pPr>
            <w:r w:rsidRPr="00FA55FA">
              <w:rPr>
                <w:sz w:val="16"/>
              </w:rPr>
              <w:t>18</w:t>
            </w:r>
          </w:p>
        </w:tc>
        <w:tc>
          <w:tcPr>
            <w:tcW w:w="2029" w:type="dxa"/>
          </w:tcPr>
          <w:p w:rsidR="003426E7" w:rsidRPr="00FA55FA" w:rsidRDefault="003426E7" w:rsidP="000E63AD">
            <w:pPr>
              <w:pStyle w:val="Brdtekst"/>
              <w:rPr>
                <w:sz w:val="16"/>
              </w:rPr>
            </w:pPr>
            <w:r w:rsidRPr="00FA55FA">
              <w:rPr>
                <w:sz w:val="16"/>
              </w:rPr>
              <w:t>Forurenset grunn</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Kilde: Grunnforurensning.miljodirektoratet.no</w:t>
            </w:r>
          </w:p>
        </w:tc>
      </w:tr>
      <w:tr w:rsidR="003426E7" w:rsidRPr="00FA55FA" w:rsidTr="00FE3125">
        <w:tc>
          <w:tcPr>
            <w:tcW w:w="447" w:type="dxa"/>
          </w:tcPr>
          <w:p w:rsidR="003426E7" w:rsidRPr="00FA55FA" w:rsidRDefault="003426E7" w:rsidP="000E63AD">
            <w:pPr>
              <w:pStyle w:val="Brdtekst"/>
              <w:rPr>
                <w:sz w:val="16"/>
              </w:rPr>
            </w:pPr>
            <w:r w:rsidRPr="00FA55FA">
              <w:rPr>
                <w:sz w:val="16"/>
              </w:rPr>
              <w:t>19</w:t>
            </w:r>
          </w:p>
        </w:tc>
        <w:tc>
          <w:tcPr>
            <w:tcW w:w="2029" w:type="dxa"/>
          </w:tcPr>
          <w:p w:rsidR="003426E7" w:rsidRPr="00FA55FA" w:rsidRDefault="003426E7" w:rsidP="000E63AD">
            <w:pPr>
              <w:pStyle w:val="Brdtekst"/>
              <w:rPr>
                <w:sz w:val="16"/>
              </w:rPr>
            </w:pPr>
            <w:r w:rsidRPr="00FA55FA">
              <w:rPr>
                <w:sz w:val="16"/>
              </w:rPr>
              <w:t>Forurenset vassdrag</w:t>
            </w:r>
          </w:p>
        </w:tc>
        <w:tc>
          <w:tcPr>
            <w:tcW w:w="751" w:type="dxa"/>
          </w:tcPr>
          <w:p w:rsidR="003426E7" w:rsidRPr="00FA55FA" w:rsidRDefault="003426E7" w:rsidP="000E63AD">
            <w:pPr>
              <w:pStyle w:val="Brdtekst"/>
              <w:rPr>
                <w:sz w:val="16"/>
              </w:rPr>
            </w:pPr>
            <w:r w:rsidRPr="00FA55FA">
              <w:rPr>
                <w:sz w:val="16"/>
              </w:rPr>
              <w:t xml:space="preserve">Nei </w:t>
            </w:r>
          </w:p>
        </w:tc>
        <w:tc>
          <w:tcPr>
            <w:tcW w:w="751" w:type="dxa"/>
          </w:tcPr>
          <w:p w:rsidR="003426E7" w:rsidRPr="00FA55FA" w:rsidRDefault="00896B49" w:rsidP="000E63AD">
            <w:pPr>
              <w:pStyle w:val="Brdtekst"/>
              <w:rPr>
                <w:sz w:val="16"/>
              </w:rPr>
            </w:pPr>
            <w:r>
              <w:rPr>
                <w:sz w:val="16"/>
              </w:rPr>
              <w:t>Ja</w:t>
            </w:r>
          </w:p>
        </w:tc>
        <w:tc>
          <w:tcPr>
            <w:tcW w:w="327" w:type="dxa"/>
          </w:tcPr>
          <w:p w:rsidR="003426E7" w:rsidRPr="00FA55FA" w:rsidRDefault="00FE3125" w:rsidP="000E63AD">
            <w:pPr>
              <w:pStyle w:val="Brdtekst"/>
              <w:rPr>
                <w:sz w:val="16"/>
              </w:rPr>
            </w:pPr>
            <w:r>
              <w:rPr>
                <w:sz w:val="16"/>
              </w:rPr>
              <w:t>3</w:t>
            </w:r>
          </w:p>
        </w:tc>
        <w:tc>
          <w:tcPr>
            <w:tcW w:w="340" w:type="dxa"/>
          </w:tcPr>
          <w:p w:rsidR="003426E7" w:rsidRPr="00FA55FA" w:rsidRDefault="00FE3125" w:rsidP="000E63AD">
            <w:pPr>
              <w:pStyle w:val="Brdtekst"/>
              <w:rPr>
                <w:sz w:val="16"/>
              </w:rPr>
            </w:pPr>
            <w:r>
              <w:rPr>
                <w:sz w:val="16"/>
              </w:rPr>
              <w:t>2</w:t>
            </w:r>
          </w:p>
        </w:tc>
        <w:tc>
          <w:tcPr>
            <w:tcW w:w="336" w:type="dxa"/>
            <w:shd w:val="clear" w:color="auto" w:fill="FFFF00"/>
          </w:tcPr>
          <w:p w:rsidR="003426E7" w:rsidRPr="00FE3125" w:rsidRDefault="003426E7" w:rsidP="000E63AD">
            <w:pPr>
              <w:pStyle w:val="Brdtekst"/>
              <w:rPr>
                <w:color w:val="FFFF00"/>
                <w:sz w:val="16"/>
              </w:rPr>
            </w:pPr>
          </w:p>
        </w:tc>
        <w:tc>
          <w:tcPr>
            <w:tcW w:w="2947" w:type="dxa"/>
          </w:tcPr>
          <w:p w:rsidR="003426E7" w:rsidRPr="00FA55FA" w:rsidRDefault="003426E7" w:rsidP="0013173D">
            <w:pPr>
              <w:pStyle w:val="Brdtekst"/>
              <w:rPr>
                <w:sz w:val="16"/>
              </w:rPr>
            </w:pPr>
            <w:r w:rsidRPr="00FA55FA">
              <w:rPr>
                <w:sz w:val="16"/>
              </w:rPr>
              <w:t>Forurenset vassdrag vil ikke påvirke planens formål. Planen</w:t>
            </w:r>
            <w:r w:rsidR="00896B49">
              <w:rPr>
                <w:sz w:val="16"/>
              </w:rPr>
              <w:t xml:space="preserve"> kan</w:t>
            </w:r>
            <w:r w:rsidRPr="00FA55FA">
              <w:rPr>
                <w:sz w:val="16"/>
              </w:rPr>
              <w:t xml:space="preserve"> medføre</w:t>
            </w:r>
            <w:r w:rsidR="00896B49">
              <w:rPr>
                <w:sz w:val="16"/>
              </w:rPr>
              <w:t xml:space="preserve"> </w:t>
            </w:r>
            <w:r w:rsidRPr="00FA55FA">
              <w:rPr>
                <w:sz w:val="16"/>
              </w:rPr>
              <w:t>en økt risiko for forurensning</w:t>
            </w:r>
            <w:r w:rsidR="00896B49">
              <w:rPr>
                <w:sz w:val="16"/>
              </w:rPr>
              <w:t xml:space="preserve"> av gytebekk. Det må gjøres avbøtende tiltak for å unngå forurenset avrenning fra tette flater.</w:t>
            </w:r>
            <w:r w:rsidRPr="00FA55FA">
              <w:rPr>
                <w:sz w:val="16"/>
              </w:rPr>
              <w:t xml:space="preserve"> </w:t>
            </w:r>
          </w:p>
        </w:tc>
      </w:tr>
      <w:tr w:rsidR="003426E7" w:rsidRPr="00FA55FA" w:rsidTr="00FE3125">
        <w:tc>
          <w:tcPr>
            <w:tcW w:w="447" w:type="dxa"/>
          </w:tcPr>
          <w:p w:rsidR="003426E7" w:rsidRPr="00FA55FA" w:rsidRDefault="003426E7" w:rsidP="000E63AD">
            <w:pPr>
              <w:pStyle w:val="Brdtekst"/>
              <w:rPr>
                <w:sz w:val="16"/>
              </w:rPr>
            </w:pPr>
            <w:r w:rsidRPr="00FA55FA">
              <w:rPr>
                <w:sz w:val="16"/>
              </w:rPr>
              <w:t>20</w:t>
            </w:r>
          </w:p>
        </w:tc>
        <w:tc>
          <w:tcPr>
            <w:tcW w:w="2029" w:type="dxa"/>
          </w:tcPr>
          <w:p w:rsidR="003426E7" w:rsidRPr="00FA55FA" w:rsidRDefault="003426E7" w:rsidP="000E63AD">
            <w:pPr>
              <w:pStyle w:val="Brdtekst"/>
              <w:rPr>
                <w:sz w:val="16"/>
              </w:rPr>
            </w:pPr>
            <w:r w:rsidRPr="00FA55FA">
              <w:rPr>
                <w:sz w:val="16"/>
              </w:rPr>
              <w:t>Smitte fra dyr/insekt</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Ikke relevant</w:t>
            </w:r>
          </w:p>
        </w:tc>
      </w:tr>
      <w:tr w:rsidR="003426E7" w:rsidRPr="00FA55FA" w:rsidTr="00FE3125">
        <w:tc>
          <w:tcPr>
            <w:tcW w:w="447" w:type="dxa"/>
          </w:tcPr>
          <w:p w:rsidR="003426E7" w:rsidRPr="00FA55FA" w:rsidRDefault="003426E7" w:rsidP="000E63AD">
            <w:pPr>
              <w:pStyle w:val="Brdtekst"/>
              <w:rPr>
                <w:sz w:val="16"/>
              </w:rPr>
            </w:pPr>
            <w:r w:rsidRPr="00FA55FA">
              <w:rPr>
                <w:sz w:val="16"/>
              </w:rPr>
              <w:t>21</w:t>
            </w:r>
          </w:p>
        </w:tc>
        <w:tc>
          <w:tcPr>
            <w:tcW w:w="2029" w:type="dxa"/>
          </w:tcPr>
          <w:p w:rsidR="003426E7" w:rsidRPr="00FA55FA" w:rsidRDefault="003426E7" w:rsidP="000E63AD">
            <w:pPr>
              <w:pStyle w:val="Brdtekst"/>
              <w:rPr>
                <w:sz w:val="16"/>
              </w:rPr>
            </w:pPr>
            <w:r w:rsidRPr="00FA55FA">
              <w:rPr>
                <w:sz w:val="16"/>
              </w:rPr>
              <w:t>Smittestoff/ gift fra næringsmiddel</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Ikke relevant</w:t>
            </w:r>
          </w:p>
        </w:tc>
      </w:tr>
      <w:tr w:rsidR="003426E7" w:rsidRPr="00FA55FA" w:rsidTr="0013173D">
        <w:tc>
          <w:tcPr>
            <w:tcW w:w="447" w:type="dxa"/>
          </w:tcPr>
          <w:p w:rsidR="003426E7" w:rsidRPr="00FA55FA" w:rsidRDefault="003426E7" w:rsidP="000E63AD">
            <w:pPr>
              <w:pStyle w:val="Brdtekst"/>
              <w:rPr>
                <w:sz w:val="16"/>
              </w:rPr>
            </w:pPr>
            <w:r w:rsidRPr="00FA55FA">
              <w:rPr>
                <w:sz w:val="16"/>
              </w:rPr>
              <w:t>22</w:t>
            </w:r>
          </w:p>
        </w:tc>
        <w:tc>
          <w:tcPr>
            <w:tcW w:w="2029" w:type="dxa"/>
          </w:tcPr>
          <w:p w:rsidR="003426E7" w:rsidRPr="00FA55FA" w:rsidRDefault="003426E7" w:rsidP="000E63AD">
            <w:pPr>
              <w:pStyle w:val="Brdtekst"/>
              <w:rPr>
                <w:sz w:val="16"/>
              </w:rPr>
            </w:pPr>
            <w:r w:rsidRPr="00FA55FA">
              <w:rPr>
                <w:sz w:val="16"/>
              </w:rPr>
              <w:t>Radongass</w:t>
            </w:r>
          </w:p>
        </w:tc>
        <w:tc>
          <w:tcPr>
            <w:tcW w:w="751" w:type="dxa"/>
          </w:tcPr>
          <w:p w:rsidR="003426E7" w:rsidRPr="00FA55FA" w:rsidRDefault="003426E7" w:rsidP="000E63AD">
            <w:pPr>
              <w:pStyle w:val="Brdtekst"/>
              <w:rPr>
                <w:sz w:val="16"/>
              </w:rPr>
            </w:pPr>
            <w:r w:rsidRPr="00FA55FA">
              <w:rPr>
                <w:sz w:val="16"/>
              </w:rPr>
              <w:t>Ja</w:t>
            </w:r>
          </w:p>
        </w:tc>
        <w:tc>
          <w:tcPr>
            <w:tcW w:w="751" w:type="dxa"/>
          </w:tcPr>
          <w:p w:rsidR="003426E7" w:rsidRPr="00FA55FA" w:rsidRDefault="003426E7" w:rsidP="000E63AD">
            <w:pPr>
              <w:pStyle w:val="Brdtekst"/>
              <w:rPr>
                <w:sz w:val="16"/>
              </w:rPr>
            </w:pPr>
            <w:r w:rsidRPr="00FA55FA">
              <w:rPr>
                <w:sz w:val="16"/>
              </w:rPr>
              <w:t xml:space="preserve">Nei </w:t>
            </w:r>
          </w:p>
        </w:tc>
        <w:tc>
          <w:tcPr>
            <w:tcW w:w="327" w:type="dxa"/>
          </w:tcPr>
          <w:p w:rsidR="003426E7" w:rsidRPr="00FA55FA" w:rsidRDefault="0013173D" w:rsidP="000E63AD">
            <w:pPr>
              <w:pStyle w:val="Brdtekst"/>
              <w:rPr>
                <w:sz w:val="16"/>
              </w:rPr>
            </w:pPr>
            <w:r>
              <w:rPr>
                <w:sz w:val="16"/>
              </w:rPr>
              <w:t>3</w:t>
            </w:r>
          </w:p>
        </w:tc>
        <w:tc>
          <w:tcPr>
            <w:tcW w:w="340" w:type="dxa"/>
          </w:tcPr>
          <w:p w:rsidR="003426E7" w:rsidRPr="00FA55FA" w:rsidRDefault="0013173D" w:rsidP="000E63AD">
            <w:pPr>
              <w:pStyle w:val="Brdtekst"/>
              <w:rPr>
                <w:sz w:val="16"/>
              </w:rPr>
            </w:pPr>
            <w:r>
              <w:rPr>
                <w:sz w:val="16"/>
              </w:rPr>
              <w:t>3</w:t>
            </w:r>
          </w:p>
        </w:tc>
        <w:tc>
          <w:tcPr>
            <w:tcW w:w="336" w:type="dxa"/>
            <w:shd w:val="clear" w:color="auto" w:fill="FF0000"/>
          </w:tcPr>
          <w:p w:rsidR="003426E7" w:rsidRPr="00FA55FA" w:rsidRDefault="003426E7" w:rsidP="000E63AD">
            <w:pPr>
              <w:pStyle w:val="Brdtekst"/>
              <w:rPr>
                <w:sz w:val="16"/>
              </w:rPr>
            </w:pPr>
          </w:p>
        </w:tc>
        <w:tc>
          <w:tcPr>
            <w:tcW w:w="2947" w:type="dxa"/>
          </w:tcPr>
          <w:p w:rsidR="003426E7" w:rsidRPr="00FA55FA" w:rsidRDefault="003426E7" w:rsidP="0031339C">
            <w:pPr>
              <w:pStyle w:val="Brdtekst"/>
              <w:rPr>
                <w:sz w:val="16"/>
              </w:rPr>
            </w:pPr>
            <w:r w:rsidRPr="00FA55FA">
              <w:rPr>
                <w:sz w:val="16"/>
              </w:rPr>
              <w:t xml:space="preserve">Kildre: NGU radonkart. </w:t>
            </w:r>
            <w:r w:rsidR="0013173D">
              <w:rPr>
                <w:sz w:val="16"/>
              </w:rPr>
              <w:t>Høy</w:t>
            </w:r>
            <w:r w:rsidRPr="00FA55FA">
              <w:rPr>
                <w:sz w:val="16"/>
              </w:rPr>
              <w:t xml:space="preserve"> aktsomhetsgrad. Krav om radonsperr</w:t>
            </w:r>
            <w:r w:rsidR="0013173D">
              <w:rPr>
                <w:sz w:val="16"/>
              </w:rPr>
              <w:t>e i TEK1</w:t>
            </w:r>
            <w:r w:rsidR="0031339C">
              <w:rPr>
                <w:sz w:val="16"/>
              </w:rPr>
              <w:t>7</w:t>
            </w:r>
            <w:r w:rsidR="0013173D">
              <w:rPr>
                <w:sz w:val="16"/>
              </w:rPr>
              <w:t xml:space="preserve"> er tilfredsstillende tiltak.</w:t>
            </w:r>
          </w:p>
        </w:tc>
      </w:tr>
      <w:tr w:rsidR="003426E7" w:rsidRPr="00FA55FA" w:rsidTr="001E01CD">
        <w:tc>
          <w:tcPr>
            <w:tcW w:w="447" w:type="dxa"/>
          </w:tcPr>
          <w:p w:rsidR="003426E7" w:rsidRPr="00FA55FA" w:rsidRDefault="003426E7" w:rsidP="000E63AD">
            <w:pPr>
              <w:pStyle w:val="Brdtekst"/>
              <w:rPr>
                <w:sz w:val="16"/>
              </w:rPr>
            </w:pPr>
            <w:r w:rsidRPr="00FA55FA">
              <w:rPr>
                <w:sz w:val="16"/>
              </w:rPr>
              <w:t>23</w:t>
            </w:r>
          </w:p>
        </w:tc>
        <w:tc>
          <w:tcPr>
            <w:tcW w:w="2029" w:type="dxa"/>
          </w:tcPr>
          <w:p w:rsidR="003426E7" w:rsidRPr="00FA55FA" w:rsidRDefault="003426E7" w:rsidP="000E63AD">
            <w:pPr>
              <w:pStyle w:val="Brdtekst"/>
              <w:rPr>
                <w:sz w:val="16"/>
              </w:rPr>
            </w:pPr>
            <w:r w:rsidRPr="00FA55FA">
              <w:rPr>
                <w:sz w:val="16"/>
              </w:rPr>
              <w:t xml:space="preserve">Høgspentlinje </w:t>
            </w:r>
          </w:p>
        </w:tc>
        <w:tc>
          <w:tcPr>
            <w:tcW w:w="751" w:type="dxa"/>
          </w:tcPr>
          <w:p w:rsidR="003426E7" w:rsidRPr="00FA55FA" w:rsidRDefault="001E01CD" w:rsidP="000E63AD">
            <w:pPr>
              <w:pStyle w:val="Brdtekst"/>
              <w:rPr>
                <w:sz w:val="16"/>
              </w:rPr>
            </w:pPr>
            <w:r>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tcPr>
          <w:p w:rsidR="00DC066D" w:rsidRPr="00FA55FA" w:rsidRDefault="003426E7" w:rsidP="001E01CD">
            <w:pPr>
              <w:pStyle w:val="Brdtekst"/>
              <w:rPr>
                <w:sz w:val="16"/>
              </w:rPr>
            </w:pPr>
            <w:r>
              <w:rPr>
                <w:sz w:val="16"/>
              </w:rPr>
              <w:t>Høyspent</w:t>
            </w:r>
            <w:r w:rsidR="001E01CD">
              <w:rPr>
                <w:sz w:val="16"/>
              </w:rPr>
              <w:t xml:space="preserve"> luftlinje</w:t>
            </w:r>
            <w:r>
              <w:rPr>
                <w:sz w:val="16"/>
              </w:rPr>
              <w:t xml:space="preserve"> </w:t>
            </w:r>
            <w:r w:rsidR="00DC066D">
              <w:rPr>
                <w:sz w:val="16"/>
              </w:rPr>
              <w:t>passerer like</w:t>
            </w:r>
            <w:r w:rsidR="001E01CD">
              <w:rPr>
                <w:sz w:val="16"/>
              </w:rPr>
              <w:t xml:space="preserve"> utenfor planområdet, og faresonen vil ikke komme inn i planområdet.</w:t>
            </w: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b/>
                <w:sz w:val="16"/>
              </w:rPr>
            </w:pPr>
            <w:r w:rsidRPr="00FA55FA">
              <w:rPr>
                <w:b/>
                <w:sz w:val="16"/>
              </w:rPr>
              <w:t>Menneskeskapte forhold</w:t>
            </w:r>
          </w:p>
        </w:tc>
      </w:tr>
      <w:tr w:rsidR="003426E7" w:rsidRPr="00FA55FA" w:rsidTr="00FE3125">
        <w:tc>
          <w:tcPr>
            <w:tcW w:w="447" w:type="dxa"/>
          </w:tcPr>
          <w:p w:rsidR="003426E7" w:rsidRPr="00FA55FA" w:rsidRDefault="003426E7" w:rsidP="000E63AD">
            <w:pPr>
              <w:pStyle w:val="Brdtekst"/>
              <w:rPr>
                <w:sz w:val="16"/>
              </w:rPr>
            </w:pPr>
            <w:r w:rsidRPr="00FA55FA">
              <w:rPr>
                <w:sz w:val="16"/>
              </w:rPr>
              <w:t>24</w:t>
            </w:r>
          </w:p>
        </w:tc>
        <w:tc>
          <w:tcPr>
            <w:tcW w:w="2029" w:type="dxa"/>
          </w:tcPr>
          <w:p w:rsidR="003426E7" w:rsidRPr="00FA55FA" w:rsidRDefault="003426E7" w:rsidP="000E63AD">
            <w:pPr>
              <w:pStyle w:val="Brdtekst"/>
              <w:rPr>
                <w:sz w:val="16"/>
              </w:rPr>
            </w:pPr>
            <w:r w:rsidRPr="00FA55FA">
              <w:rPr>
                <w:sz w:val="16"/>
              </w:rPr>
              <w:t xml:space="preserve">Kjemikalier/utslipp </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 xml:space="preserve">Ikke relevant </w:t>
            </w:r>
          </w:p>
        </w:tc>
      </w:tr>
      <w:tr w:rsidR="003426E7" w:rsidRPr="00FA55FA" w:rsidTr="00FE3125">
        <w:tc>
          <w:tcPr>
            <w:tcW w:w="447" w:type="dxa"/>
          </w:tcPr>
          <w:p w:rsidR="003426E7" w:rsidRPr="00FA55FA" w:rsidRDefault="003426E7" w:rsidP="000E63AD">
            <w:pPr>
              <w:pStyle w:val="Brdtekst"/>
              <w:rPr>
                <w:sz w:val="16"/>
              </w:rPr>
            </w:pPr>
            <w:r w:rsidRPr="00FA55FA">
              <w:rPr>
                <w:sz w:val="16"/>
              </w:rPr>
              <w:t>25</w:t>
            </w:r>
          </w:p>
        </w:tc>
        <w:tc>
          <w:tcPr>
            <w:tcW w:w="2029" w:type="dxa"/>
          </w:tcPr>
          <w:p w:rsidR="003426E7" w:rsidRPr="00FA55FA" w:rsidRDefault="003426E7" w:rsidP="000E63AD">
            <w:pPr>
              <w:pStyle w:val="Brdtekst"/>
              <w:rPr>
                <w:sz w:val="16"/>
              </w:rPr>
            </w:pPr>
            <w:r w:rsidRPr="00FA55FA">
              <w:rPr>
                <w:sz w:val="16"/>
              </w:rPr>
              <w:t>Olje- og gassindustri</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Ikke relevant</w:t>
            </w:r>
          </w:p>
        </w:tc>
      </w:tr>
      <w:tr w:rsidR="003426E7" w:rsidRPr="00FA55FA" w:rsidTr="00FE3125">
        <w:tc>
          <w:tcPr>
            <w:tcW w:w="447" w:type="dxa"/>
          </w:tcPr>
          <w:p w:rsidR="003426E7" w:rsidRPr="00FA55FA" w:rsidRDefault="003426E7" w:rsidP="000E63AD">
            <w:pPr>
              <w:pStyle w:val="Brdtekst"/>
              <w:rPr>
                <w:sz w:val="16"/>
              </w:rPr>
            </w:pPr>
            <w:r w:rsidRPr="00FA55FA">
              <w:rPr>
                <w:sz w:val="16"/>
              </w:rPr>
              <w:t>26</w:t>
            </w:r>
          </w:p>
        </w:tc>
        <w:tc>
          <w:tcPr>
            <w:tcW w:w="2029" w:type="dxa"/>
          </w:tcPr>
          <w:p w:rsidR="003426E7" w:rsidRPr="00FA55FA" w:rsidRDefault="003426E7" w:rsidP="000E63AD">
            <w:pPr>
              <w:pStyle w:val="Brdtekst"/>
              <w:rPr>
                <w:sz w:val="16"/>
              </w:rPr>
            </w:pPr>
            <w:r w:rsidRPr="00FA55FA">
              <w:rPr>
                <w:sz w:val="16"/>
              </w:rPr>
              <w:t>Radioaktiv industri</w:t>
            </w:r>
          </w:p>
        </w:tc>
        <w:tc>
          <w:tcPr>
            <w:tcW w:w="751" w:type="dxa"/>
          </w:tcPr>
          <w:p w:rsidR="003426E7" w:rsidRPr="00FA55FA" w:rsidRDefault="003426E7" w:rsidP="000E63AD">
            <w:pPr>
              <w:pStyle w:val="Brdtekst"/>
              <w:rPr>
                <w:sz w:val="16"/>
              </w:rPr>
            </w:pPr>
            <w:r w:rsidRPr="00FA55FA">
              <w:rPr>
                <w:sz w:val="16"/>
              </w:rPr>
              <w:t xml:space="preserve">Nei </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Ikke relevant</w:t>
            </w:r>
          </w:p>
        </w:tc>
      </w:tr>
      <w:tr w:rsidR="003426E7" w:rsidRPr="00FA55FA" w:rsidTr="00FE3125">
        <w:tc>
          <w:tcPr>
            <w:tcW w:w="447" w:type="dxa"/>
          </w:tcPr>
          <w:p w:rsidR="003426E7" w:rsidRPr="00FA55FA" w:rsidRDefault="003426E7" w:rsidP="000E63AD">
            <w:pPr>
              <w:pStyle w:val="Brdtekst"/>
              <w:rPr>
                <w:sz w:val="16"/>
              </w:rPr>
            </w:pPr>
            <w:r w:rsidRPr="00FA55FA">
              <w:rPr>
                <w:sz w:val="16"/>
              </w:rPr>
              <w:lastRenderedPageBreak/>
              <w:t>27</w:t>
            </w:r>
          </w:p>
        </w:tc>
        <w:tc>
          <w:tcPr>
            <w:tcW w:w="2029" w:type="dxa"/>
          </w:tcPr>
          <w:p w:rsidR="003426E7" w:rsidRPr="00FA55FA" w:rsidRDefault="003426E7" w:rsidP="000E63AD">
            <w:pPr>
              <w:pStyle w:val="Brdtekst"/>
              <w:rPr>
                <w:sz w:val="16"/>
              </w:rPr>
            </w:pPr>
            <w:r w:rsidRPr="00FA55FA">
              <w:rPr>
                <w:sz w:val="16"/>
              </w:rPr>
              <w:t xml:space="preserve">Avfallshåndtering </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Ingen avfallsdeponi i nærheten</w:t>
            </w: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b/>
                <w:sz w:val="16"/>
              </w:rPr>
            </w:pPr>
            <w:r w:rsidRPr="00FA55FA">
              <w:rPr>
                <w:b/>
                <w:sz w:val="16"/>
              </w:rPr>
              <w:t>Strategiske områder</w:t>
            </w:r>
          </w:p>
        </w:tc>
      </w:tr>
      <w:tr w:rsidR="003426E7" w:rsidRPr="00FA55FA" w:rsidTr="00FE3125">
        <w:tc>
          <w:tcPr>
            <w:tcW w:w="447" w:type="dxa"/>
          </w:tcPr>
          <w:p w:rsidR="003426E7" w:rsidRPr="00FA55FA" w:rsidRDefault="003426E7" w:rsidP="000E63AD">
            <w:pPr>
              <w:pStyle w:val="Brdtekst"/>
              <w:rPr>
                <w:sz w:val="16"/>
              </w:rPr>
            </w:pPr>
            <w:r w:rsidRPr="00FA55FA">
              <w:rPr>
                <w:sz w:val="16"/>
              </w:rPr>
              <w:t>28</w:t>
            </w:r>
          </w:p>
        </w:tc>
        <w:tc>
          <w:tcPr>
            <w:tcW w:w="2029" w:type="dxa"/>
          </w:tcPr>
          <w:p w:rsidR="003426E7" w:rsidRPr="00FA55FA" w:rsidRDefault="003426E7" w:rsidP="000E63AD">
            <w:pPr>
              <w:pStyle w:val="Brdtekst"/>
              <w:rPr>
                <w:sz w:val="16"/>
              </w:rPr>
            </w:pPr>
            <w:r w:rsidRPr="00FA55FA">
              <w:rPr>
                <w:sz w:val="16"/>
              </w:rPr>
              <w:t>Veg, bru, knutepunkt</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FE3125" w:rsidP="000E63AD">
            <w:pPr>
              <w:pStyle w:val="Brdtekst"/>
              <w:rPr>
                <w:sz w:val="16"/>
              </w:rPr>
            </w:pPr>
            <w:r>
              <w:rPr>
                <w:sz w:val="16"/>
              </w:rPr>
              <w:t>Trafikk / veg er avklart i eksisterende plan.</w:t>
            </w:r>
          </w:p>
        </w:tc>
      </w:tr>
      <w:tr w:rsidR="003426E7" w:rsidRPr="00FA55FA" w:rsidTr="00FE3125">
        <w:tc>
          <w:tcPr>
            <w:tcW w:w="447" w:type="dxa"/>
          </w:tcPr>
          <w:p w:rsidR="003426E7" w:rsidRPr="00FA55FA" w:rsidRDefault="003426E7" w:rsidP="000E63AD">
            <w:pPr>
              <w:pStyle w:val="Brdtekst"/>
              <w:rPr>
                <w:sz w:val="16"/>
              </w:rPr>
            </w:pPr>
            <w:r w:rsidRPr="00FA55FA">
              <w:rPr>
                <w:sz w:val="16"/>
              </w:rPr>
              <w:t>29</w:t>
            </w:r>
          </w:p>
        </w:tc>
        <w:tc>
          <w:tcPr>
            <w:tcW w:w="2029" w:type="dxa"/>
          </w:tcPr>
          <w:p w:rsidR="003426E7" w:rsidRPr="00FA55FA" w:rsidRDefault="003426E7" w:rsidP="000E63AD">
            <w:pPr>
              <w:pStyle w:val="Brdtekst"/>
              <w:rPr>
                <w:sz w:val="16"/>
              </w:rPr>
            </w:pPr>
            <w:r w:rsidRPr="00FA55FA">
              <w:rPr>
                <w:sz w:val="16"/>
              </w:rPr>
              <w:t xml:space="preserve">Langvarige brudd i elektrisitetsforsyning </w:t>
            </w:r>
          </w:p>
        </w:tc>
        <w:tc>
          <w:tcPr>
            <w:tcW w:w="751" w:type="dxa"/>
          </w:tcPr>
          <w:p w:rsidR="003426E7" w:rsidRPr="00FA55FA" w:rsidRDefault="003426E7" w:rsidP="000E63AD">
            <w:pPr>
              <w:pStyle w:val="Brdtekst"/>
              <w:rPr>
                <w:sz w:val="16"/>
              </w:rPr>
            </w:pPr>
            <w:r w:rsidRPr="00FA55FA">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r w:rsidRPr="00FA55FA">
              <w:rPr>
                <w:sz w:val="16"/>
              </w:rPr>
              <w:t>2</w:t>
            </w:r>
          </w:p>
        </w:tc>
        <w:tc>
          <w:tcPr>
            <w:tcW w:w="340" w:type="dxa"/>
          </w:tcPr>
          <w:p w:rsidR="003426E7" w:rsidRPr="00FA55FA" w:rsidRDefault="003426E7" w:rsidP="000E63AD">
            <w:pPr>
              <w:pStyle w:val="Brdtekst"/>
              <w:rPr>
                <w:sz w:val="16"/>
              </w:rPr>
            </w:pPr>
            <w:r w:rsidRPr="00FA55FA">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3426E7" w:rsidP="001E01CD">
            <w:pPr>
              <w:pStyle w:val="Brdtekst"/>
              <w:rPr>
                <w:sz w:val="16"/>
              </w:rPr>
            </w:pPr>
            <w:r w:rsidRPr="00FA55FA">
              <w:rPr>
                <w:sz w:val="16"/>
              </w:rPr>
              <w:t xml:space="preserve">Langvarig brudd i elektrisitetsforsyning får konsekvenser for bruken av </w:t>
            </w:r>
            <w:r w:rsidR="00FE3125">
              <w:rPr>
                <w:sz w:val="16"/>
              </w:rPr>
              <w:t>helsehuset</w:t>
            </w:r>
            <w:r w:rsidRPr="00FA55FA">
              <w:rPr>
                <w:sz w:val="16"/>
              </w:rPr>
              <w:t xml:space="preserve">, men planen endrer verken sårbarheten eller sannsynligheten for hendelsen. </w:t>
            </w:r>
            <w:r w:rsidR="001E01CD">
              <w:rPr>
                <w:sz w:val="16"/>
              </w:rPr>
              <w:t>Det vil bli eget aggregat for helsehuset.</w:t>
            </w:r>
          </w:p>
        </w:tc>
      </w:tr>
      <w:tr w:rsidR="003426E7" w:rsidRPr="00FA55FA" w:rsidTr="00FE3125">
        <w:tc>
          <w:tcPr>
            <w:tcW w:w="447" w:type="dxa"/>
          </w:tcPr>
          <w:p w:rsidR="003426E7" w:rsidRPr="00FA55FA" w:rsidRDefault="003426E7" w:rsidP="000E63AD">
            <w:pPr>
              <w:pStyle w:val="Brdtekst"/>
              <w:rPr>
                <w:sz w:val="16"/>
              </w:rPr>
            </w:pPr>
            <w:r w:rsidRPr="00FA55FA">
              <w:rPr>
                <w:sz w:val="16"/>
              </w:rPr>
              <w:t>30</w:t>
            </w:r>
          </w:p>
        </w:tc>
        <w:tc>
          <w:tcPr>
            <w:tcW w:w="2029" w:type="dxa"/>
          </w:tcPr>
          <w:p w:rsidR="003426E7" w:rsidRPr="00FA55FA" w:rsidRDefault="003426E7" w:rsidP="000E63AD">
            <w:pPr>
              <w:pStyle w:val="Brdtekst"/>
              <w:rPr>
                <w:sz w:val="16"/>
              </w:rPr>
            </w:pPr>
            <w:r w:rsidRPr="00FA55FA">
              <w:rPr>
                <w:sz w:val="16"/>
              </w:rPr>
              <w:t xml:space="preserve">Langvarig svikt i vannforsyning </w:t>
            </w:r>
          </w:p>
        </w:tc>
        <w:tc>
          <w:tcPr>
            <w:tcW w:w="751" w:type="dxa"/>
          </w:tcPr>
          <w:p w:rsidR="003426E7" w:rsidRPr="00FA55FA" w:rsidRDefault="003426E7" w:rsidP="000E63AD">
            <w:pPr>
              <w:pStyle w:val="Brdtekst"/>
              <w:rPr>
                <w:sz w:val="16"/>
              </w:rPr>
            </w:pPr>
            <w:r w:rsidRPr="00FA55FA">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r w:rsidRPr="00FA55FA">
              <w:rPr>
                <w:sz w:val="16"/>
              </w:rPr>
              <w:t>2</w:t>
            </w:r>
          </w:p>
        </w:tc>
        <w:tc>
          <w:tcPr>
            <w:tcW w:w="340" w:type="dxa"/>
          </w:tcPr>
          <w:p w:rsidR="003426E7" w:rsidRPr="00FA55FA" w:rsidRDefault="003426E7" w:rsidP="000E63AD">
            <w:pPr>
              <w:pStyle w:val="Brdtekst"/>
              <w:rPr>
                <w:sz w:val="16"/>
              </w:rPr>
            </w:pPr>
            <w:r w:rsidRPr="00FA55FA">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3426E7" w:rsidP="00FE3125">
            <w:pPr>
              <w:pStyle w:val="Brdtekst"/>
              <w:rPr>
                <w:sz w:val="16"/>
              </w:rPr>
            </w:pPr>
            <w:r w:rsidRPr="00FA55FA">
              <w:rPr>
                <w:sz w:val="16"/>
              </w:rPr>
              <w:t>Langvarig svikt i vannforsyning får konsekvenser for bruken av</w:t>
            </w:r>
            <w:r w:rsidR="00FE3125">
              <w:rPr>
                <w:sz w:val="16"/>
              </w:rPr>
              <w:t xml:space="preserve"> helsehuset</w:t>
            </w:r>
            <w:r w:rsidRPr="00FA55FA">
              <w:rPr>
                <w:sz w:val="16"/>
              </w:rPr>
              <w:t xml:space="preserve">, men planen endrer verken sårbarheten eller sannsynligheten for hendelsen. </w:t>
            </w:r>
          </w:p>
        </w:tc>
      </w:tr>
      <w:tr w:rsidR="003426E7" w:rsidRPr="00FA55FA" w:rsidTr="00FE3125">
        <w:tc>
          <w:tcPr>
            <w:tcW w:w="447" w:type="dxa"/>
          </w:tcPr>
          <w:p w:rsidR="003426E7" w:rsidRPr="00FA55FA" w:rsidRDefault="003426E7" w:rsidP="000E63AD">
            <w:pPr>
              <w:pStyle w:val="Brdtekst"/>
              <w:rPr>
                <w:sz w:val="16"/>
              </w:rPr>
            </w:pPr>
            <w:r w:rsidRPr="00FA55FA">
              <w:rPr>
                <w:sz w:val="16"/>
              </w:rPr>
              <w:t>31</w:t>
            </w:r>
          </w:p>
        </w:tc>
        <w:tc>
          <w:tcPr>
            <w:tcW w:w="2029" w:type="dxa"/>
          </w:tcPr>
          <w:p w:rsidR="003426E7" w:rsidRPr="00FA55FA" w:rsidRDefault="003426E7" w:rsidP="000E63AD">
            <w:pPr>
              <w:pStyle w:val="Brdtekst"/>
              <w:rPr>
                <w:sz w:val="16"/>
              </w:rPr>
            </w:pPr>
            <w:r w:rsidRPr="00FA55FA">
              <w:rPr>
                <w:sz w:val="16"/>
              </w:rPr>
              <w:t>Langvarig svikt/brudd i avløpssystemet</w:t>
            </w:r>
          </w:p>
        </w:tc>
        <w:tc>
          <w:tcPr>
            <w:tcW w:w="751" w:type="dxa"/>
          </w:tcPr>
          <w:p w:rsidR="003426E7" w:rsidRPr="00FA55FA" w:rsidRDefault="003426E7" w:rsidP="000E63AD">
            <w:pPr>
              <w:pStyle w:val="Brdtekst"/>
              <w:rPr>
                <w:sz w:val="16"/>
              </w:rPr>
            </w:pPr>
            <w:r w:rsidRPr="00FA55FA">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r w:rsidRPr="00FA55FA">
              <w:rPr>
                <w:sz w:val="16"/>
              </w:rPr>
              <w:t>2</w:t>
            </w:r>
          </w:p>
        </w:tc>
        <w:tc>
          <w:tcPr>
            <w:tcW w:w="340" w:type="dxa"/>
          </w:tcPr>
          <w:p w:rsidR="003426E7" w:rsidRPr="00FA55FA" w:rsidRDefault="003426E7" w:rsidP="000E63AD">
            <w:pPr>
              <w:pStyle w:val="Brdtekst"/>
              <w:rPr>
                <w:sz w:val="16"/>
              </w:rPr>
            </w:pPr>
            <w:r w:rsidRPr="00FA55FA">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3426E7" w:rsidP="00FE3125">
            <w:pPr>
              <w:pStyle w:val="Brdtekst"/>
              <w:rPr>
                <w:sz w:val="16"/>
              </w:rPr>
            </w:pPr>
            <w:r w:rsidRPr="00FA55FA">
              <w:rPr>
                <w:sz w:val="16"/>
              </w:rPr>
              <w:t xml:space="preserve">Langvarig svikt i avløpssystemet </w:t>
            </w:r>
            <w:r w:rsidR="00FE3125">
              <w:rPr>
                <w:sz w:val="16"/>
              </w:rPr>
              <w:t>får konsekvenser for bruken av helsehuset</w:t>
            </w:r>
            <w:r w:rsidRPr="00FA55FA">
              <w:rPr>
                <w:sz w:val="16"/>
              </w:rPr>
              <w:t>. Planen endrer verken sårbarheten eller sannsynligheten for hendelsen.</w:t>
            </w:r>
          </w:p>
        </w:tc>
      </w:tr>
      <w:tr w:rsidR="003426E7" w:rsidRPr="00FA55FA" w:rsidTr="00FE3125">
        <w:tc>
          <w:tcPr>
            <w:tcW w:w="447" w:type="dxa"/>
          </w:tcPr>
          <w:p w:rsidR="003426E7" w:rsidRPr="00FA55FA" w:rsidRDefault="003426E7" w:rsidP="000E63AD">
            <w:pPr>
              <w:pStyle w:val="Brdtekst"/>
              <w:rPr>
                <w:sz w:val="16"/>
              </w:rPr>
            </w:pPr>
            <w:r w:rsidRPr="00FA55FA">
              <w:rPr>
                <w:sz w:val="16"/>
              </w:rPr>
              <w:t>32</w:t>
            </w:r>
          </w:p>
        </w:tc>
        <w:tc>
          <w:tcPr>
            <w:tcW w:w="2029" w:type="dxa"/>
          </w:tcPr>
          <w:p w:rsidR="003426E7" w:rsidRPr="00FA55FA" w:rsidRDefault="003426E7" w:rsidP="000E63AD">
            <w:pPr>
              <w:pStyle w:val="Brdtekst"/>
              <w:rPr>
                <w:sz w:val="16"/>
              </w:rPr>
            </w:pPr>
            <w:r w:rsidRPr="00FA55FA">
              <w:rPr>
                <w:sz w:val="16"/>
              </w:rPr>
              <w:t xml:space="preserve">Langvarig brudd i telefonsamband </w:t>
            </w:r>
          </w:p>
        </w:tc>
        <w:tc>
          <w:tcPr>
            <w:tcW w:w="751" w:type="dxa"/>
          </w:tcPr>
          <w:p w:rsidR="003426E7" w:rsidRPr="00FA55FA" w:rsidRDefault="003426E7" w:rsidP="000E63AD">
            <w:pPr>
              <w:pStyle w:val="Brdtekst"/>
              <w:rPr>
                <w:sz w:val="16"/>
              </w:rPr>
            </w:pPr>
            <w:r w:rsidRPr="00FA55FA">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r w:rsidRPr="00FA55FA">
              <w:rPr>
                <w:sz w:val="16"/>
              </w:rPr>
              <w:t>2</w:t>
            </w:r>
          </w:p>
        </w:tc>
        <w:tc>
          <w:tcPr>
            <w:tcW w:w="340" w:type="dxa"/>
          </w:tcPr>
          <w:p w:rsidR="003426E7" w:rsidRPr="00FA55FA" w:rsidRDefault="003426E7" w:rsidP="000E63AD">
            <w:pPr>
              <w:pStyle w:val="Brdtekst"/>
              <w:rPr>
                <w:sz w:val="16"/>
              </w:rPr>
            </w:pPr>
            <w:r w:rsidRPr="00FA55FA">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3426E7" w:rsidP="00FE3125">
            <w:pPr>
              <w:pStyle w:val="Brdtekst"/>
              <w:rPr>
                <w:sz w:val="16"/>
              </w:rPr>
            </w:pPr>
            <w:r w:rsidRPr="00FA55FA">
              <w:rPr>
                <w:sz w:val="16"/>
              </w:rPr>
              <w:t xml:space="preserve">Langvarig svikt i telefonsamband får konsekvenser for bruken av </w:t>
            </w:r>
            <w:r w:rsidR="00FE3125">
              <w:rPr>
                <w:sz w:val="16"/>
              </w:rPr>
              <w:t>helsehuset</w:t>
            </w:r>
            <w:r w:rsidRPr="00FA55FA">
              <w:rPr>
                <w:sz w:val="16"/>
              </w:rPr>
              <w:t>, men planen endrer verken sårbarheten eller sannsynligheten for hendelsen.</w:t>
            </w:r>
          </w:p>
        </w:tc>
      </w:tr>
      <w:tr w:rsidR="003426E7" w:rsidRPr="00FA55FA" w:rsidTr="00FE3125">
        <w:tc>
          <w:tcPr>
            <w:tcW w:w="447" w:type="dxa"/>
          </w:tcPr>
          <w:p w:rsidR="003426E7" w:rsidRPr="00FA55FA" w:rsidRDefault="003426E7" w:rsidP="000E63AD">
            <w:pPr>
              <w:pStyle w:val="Brdtekst"/>
              <w:rPr>
                <w:sz w:val="16"/>
              </w:rPr>
            </w:pPr>
            <w:r w:rsidRPr="00FA55FA">
              <w:rPr>
                <w:sz w:val="16"/>
              </w:rPr>
              <w:t>33</w:t>
            </w:r>
          </w:p>
        </w:tc>
        <w:tc>
          <w:tcPr>
            <w:tcW w:w="2029" w:type="dxa"/>
          </w:tcPr>
          <w:p w:rsidR="003426E7" w:rsidRPr="00FA55FA" w:rsidRDefault="003426E7" w:rsidP="000E63AD">
            <w:pPr>
              <w:pStyle w:val="Brdtekst"/>
              <w:rPr>
                <w:sz w:val="16"/>
              </w:rPr>
            </w:pPr>
            <w:r w:rsidRPr="00FA55FA">
              <w:rPr>
                <w:sz w:val="16"/>
              </w:rPr>
              <w:t>Skade kommunens dataanlegg</w:t>
            </w:r>
          </w:p>
        </w:tc>
        <w:tc>
          <w:tcPr>
            <w:tcW w:w="751" w:type="dxa"/>
          </w:tcPr>
          <w:p w:rsidR="003426E7" w:rsidRPr="00FA55FA" w:rsidRDefault="003426E7" w:rsidP="000E63AD">
            <w:pPr>
              <w:pStyle w:val="Brdtekst"/>
              <w:rPr>
                <w:sz w:val="16"/>
              </w:rPr>
            </w:pPr>
            <w:r w:rsidRPr="00FA55FA">
              <w:rPr>
                <w:sz w:val="16"/>
              </w:rPr>
              <w:t>Ja</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r w:rsidRPr="00FA55FA">
              <w:rPr>
                <w:sz w:val="16"/>
              </w:rPr>
              <w:t>2</w:t>
            </w:r>
          </w:p>
        </w:tc>
        <w:tc>
          <w:tcPr>
            <w:tcW w:w="340" w:type="dxa"/>
          </w:tcPr>
          <w:p w:rsidR="003426E7" w:rsidRPr="00FA55FA" w:rsidRDefault="003426E7" w:rsidP="000E63AD">
            <w:pPr>
              <w:pStyle w:val="Brdtekst"/>
              <w:rPr>
                <w:sz w:val="16"/>
              </w:rPr>
            </w:pPr>
            <w:r w:rsidRPr="00FA55FA">
              <w:rPr>
                <w:sz w:val="16"/>
              </w:rPr>
              <w:t>2</w:t>
            </w:r>
          </w:p>
        </w:tc>
        <w:tc>
          <w:tcPr>
            <w:tcW w:w="336" w:type="dxa"/>
            <w:shd w:val="clear" w:color="auto" w:fill="92D050"/>
          </w:tcPr>
          <w:p w:rsidR="003426E7" w:rsidRPr="00FA55FA" w:rsidRDefault="003426E7" w:rsidP="000E63AD">
            <w:pPr>
              <w:pStyle w:val="Brdtekst"/>
              <w:rPr>
                <w:sz w:val="16"/>
              </w:rPr>
            </w:pPr>
          </w:p>
        </w:tc>
        <w:tc>
          <w:tcPr>
            <w:tcW w:w="2947" w:type="dxa"/>
          </w:tcPr>
          <w:p w:rsidR="003426E7" w:rsidRPr="00FA55FA" w:rsidRDefault="003426E7" w:rsidP="00FE3125">
            <w:pPr>
              <w:pStyle w:val="Brdtekst"/>
              <w:rPr>
                <w:sz w:val="16"/>
              </w:rPr>
            </w:pPr>
            <w:r w:rsidRPr="00FA55FA">
              <w:rPr>
                <w:sz w:val="16"/>
              </w:rPr>
              <w:t xml:space="preserve">Skade på dataanlegg får konsekvenser for bruken av </w:t>
            </w:r>
            <w:r w:rsidR="00FE3125">
              <w:rPr>
                <w:sz w:val="16"/>
              </w:rPr>
              <w:t>helsehuset</w:t>
            </w:r>
            <w:r w:rsidRPr="00FA55FA">
              <w:rPr>
                <w:sz w:val="16"/>
              </w:rPr>
              <w:t>, men planen endrer verken sårbarheten eller sannsynligheten for hendelsen.</w:t>
            </w:r>
          </w:p>
        </w:tc>
      </w:tr>
      <w:tr w:rsidR="003426E7" w:rsidRPr="00FA55FA" w:rsidTr="00FE3125">
        <w:tc>
          <w:tcPr>
            <w:tcW w:w="447" w:type="dxa"/>
          </w:tcPr>
          <w:p w:rsidR="003426E7" w:rsidRPr="00FA55FA" w:rsidRDefault="003426E7" w:rsidP="000E63AD">
            <w:pPr>
              <w:pStyle w:val="Brdtekst"/>
              <w:rPr>
                <w:sz w:val="16"/>
              </w:rPr>
            </w:pPr>
            <w:r w:rsidRPr="00FA55FA">
              <w:rPr>
                <w:sz w:val="16"/>
              </w:rPr>
              <w:t>34</w:t>
            </w:r>
          </w:p>
        </w:tc>
        <w:tc>
          <w:tcPr>
            <w:tcW w:w="2029" w:type="dxa"/>
          </w:tcPr>
          <w:p w:rsidR="003426E7" w:rsidRPr="00FA55FA" w:rsidRDefault="003426E7" w:rsidP="000E63AD">
            <w:pPr>
              <w:pStyle w:val="Brdtekst"/>
              <w:rPr>
                <w:sz w:val="16"/>
              </w:rPr>
            </w:pPr>
            <w:r w:rsidRPr="00FA55FA">
              <w:rPr>
                <w:sz w:val="16"/>
              </w:rPr>
              <w:t>Forsvarets område</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Ikke relevant</w:t>
            </w: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sz w:val="16"/>
              </w:rPr>
            </w:pPr>
            <w:r w:rsidRPr="00FA55FA">
              <w:rPr>
                <w:b/>
                <w:sz w:val="16"/>
              </w:rPr>
              <w:t>Menneskehandlinger</w:t>
            </w:r>
          </w:p>
        </w:tc>
      </w:tr>
      <w:tr w:rsidR="003426E7" w:rsidRPr="00FA55FA" w:rsidTr="00FE3125">
        <w:tc>
          <w:tcPr>
            <w:tcW w:w="447" w:type="dxa"/>
          </w:tcPr>
          <w:p w:rsidR="003426E7" w:rsidRPr="00FA55FA" w:rsidRDefault="003426E7" w:rsidP="000E63AD">
            <w:pPr>
              <w:pStyle w:val="Brdtekst"/>
              <w:rPr>
                <w:sz w:val="16"/>
              </w:rPr>
            </w:pPr>
            <w:r w:rsidRPr="00FA55FA">
              <w:rPr>
                <w:sz w:val="16"/>
              </w:rPr>
              <w:t>35</w:t>
            </w:r>
          </w:p>
        </w:tc>
        <w:tc>
          <w:tcPr>
            <w:tcW w:w="2029" w:type="dxa"/>
          </w:tcPr>
          <w:p w:rsidR="003426E7" w:rsidRPr="00FA55FA" w:rsidRDefault="003426E7" w:rsidP="000E63AD">
            <w:pPr>
              <w:pStyle w:val="Brdtekst"/>
              <w:rPr>
                <w:sz w:val="16"/>
              </w:rPr>
            </w:pPr>
            <w:r w:rsidRPr="00FA55FA">
              <w:rPr>
                <w:sz w:val="16"/>
              </w:rPr>
              <w:t xml:space="preserve">Terror </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 xml:space="preserve">Aldershjem er ikke et sannsynlig terrormål </w:t>
            </w:r>
          </w:p>
        </w:tc>
      </w:tr>
      <w:tr w:rsidR="003426E7" w:rsidRPr="00FA55FA" w:rsidTr="00FE3125">
        <w:tc>
          <w:tcPr>
            <w:tcW w:w="447" w:type="dxa"/>
          </w:tcPr>
          <w:p w:rsidR="003426E7" w:rsidRPr="00FA55FA" w:rsidRDefault="003426E7" w:rsidP="000E63AD">
            <w:pPr>
              <w:pStyle w:val="Brdtekst"/>
              <w:rPr>
                <w:sz w:val="16"/>
              </w:rPr>
            </w:pPr>
            <w:r w:rsidRPr="00FA55FA">
              <w:rPr>
                <w:sz w:val="16"/>
              </w:rPr>
              <w:t>36</w:t>
            </w:r>
          </w:p>
        </w:tc>
        <w:tc>
          <w:tcPr>
            <w:tcW w:w="2029" w:type="dxa"/>
          </w:tcPr>
          <w:p w:rsidR="003426E7" w:rsidRPr="00FA55FA" w:rsidRDefault="003426E7" w:rsidP="000E63AD">
            <w:pPr>
              <w:pStyle w:val="Brdtekst"/>
              <w:rPr>
                <w:sz w:val="16"/>
              </w:rPr>
            </w:pPr>
            <w:r w:rsidRPr="00FA55FA">
              <w:rPr>
                <w:sz w:val="16"/>
              </w:rPr>
              <w:t xml:space="preserve">Volds/rans- og gisselsituasjoner </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Ingen sannsynlighet for økt risiko for voldshendelser</w:t>
            </w:r>
          </w:p>
        </w:tc>
      </w:tr>
      <w:tr w:rsidR="003426E7" w:rsidRPr="00FA55FA" w:rsidTr="000E63AD">
        <w:tc>
          <w:tcPr>
            <w:tcW w:w="447" w:type="dxa"/>
            <w:shd w:val="clear" w:color="auto" w:fill="E4DFDC" w:themeFill="accent1" w:themeFillTint="33"/>
          </w:tcPr>
          <w:p w:rsidR="003426E7" w:rsidRPr="00FA55FA" w:rsidRDefault="003426E7" w:rsidP="000E63AD">
            <w:pPr>
              <w:pStyle w:val="Brdtekst"/>
              <w:rPr>
                <w:b/>
                <w:sz w:val="16"/>
              </w:rPr>
            </w:pPr>
          </w:p>
        </w:tc>
        <w:tc>
          <w:tcPr>
            <w:tcW w:w="7481" w:type="dxa"/>
            <w:gridSpan w:val="7"/>
            <w:shd w:val="clear" w:color="auto" w:fill="E4DFDC" w:themeFill="accent1" w:themeFillTint="33"/>
          </w:tcPr>
          <w:p w:rsidR="003426E7" w:rsidRPr="00FA55FA" w:rsidRDefault="003426E7" w:rsidP="000E63AD">
            <w:pPr>
              <w:pStyle w:val="Brdtekst"/>
              <w:rPr>
                <w:b/>
                <w:sz w:val="16"/>
              </w:rPr>
            </w:pPr>
            <w:r w:rsidRPr="00FA55FA">
              <w:rPr>
                <w:b/>
                <w:sz w:val="16"/>
              </w:rPr>
              <w:t xml:space="preserve">Transport og trafikksikkerhet </w:t>
            </w:r>
          </w:p>
        </w:tc>
      </w:tr>
      <w:tr w:rsidR="003426E7" w:rsidRPr="00FA55FA" w:rsidTr="00E52AD5">
        <w:tc>
          <w:tcPr>
            <w:tcW w:w="447" w:type="dxa"/>
          </w:tcPr>
          <w:p w:rsidR="003426E7" w:rsidRPr="00FA55FA" w:rsidRDefault="003426E7" w:rsidP="000E63AD">
            <w:pPr>
              <w:pStyle w:val="Brdtekst"/>
              <w:rPr>
                <w:sz w:val="16"/>
              </w:rPr>
            </w:pPr>
            <w:r w:rsidRPr="00FA55FA">
              <w:rPr>
                <w:sz w:val="16"/>
              </w:rPr>
              <w:t>37</w:t>
            </w:r>
          </w:p>
        </w:tc>
        <w:tc>
          <w:tcPr>
            <w:tcW w:w="2029" w:type="dxa"/>
          </w:tcPr>
          <w:p w:rsidR="003426E7" w:rsidRPr="00FA55FA" w:rsidRDefault="003426E7" w:rsidP="000E63AD">
            <w:pPr>
              <w:pStyle w:val="Brdtekst"/>
              <w:rPr>
                <w:sz w:val="16"/>
              </w:rPr>
            </w:pPr>
            <w:r w:rsidRPr="00FA55FA">
              <w:rPr>
                <w:sz w:val="16"/>
              </w:rPr>
              <w:t>Ulykker med farlig gods</w:t>
            </w:r>
          </w:p>
        </w:tc>
        <w:tc>
          <w:tcPr>
            <w:tcW w:w="751" w:type="dxa"/>
          </w:tcPr>
          <w:p w:rsidR="003426E7" w:rsidRPr="00FA55FA" w:rsidRDefault="003426E7" w:rsidP="000E63AD">
            <w:pPr>
              <w:pStyle w:val="Brdtekst"/>
              <w:rPr>
                <w:sz w:val="16"/>
              </w:rPr>
            </w:pPr>
            <w:r w:rsidRPr="00FA55FA">
              <w:rPr>
                <w:sz w:val="16"/>
              </w:rPr>
              <w:t>Nei</w:t>
            </w:r>
          </w:p>
        </w:tc>
        <w:tc>
          <w:tcPr>
            <w:tcW w:w="751" w:type="dxa"/>
          </w:tcPr>
          <w:p w:rsidR="003426E7" w:rsidRPr="00FA55FA" w:rsidRDefault="00E52AD5" w:rsidP="000E63AD">
            <w:pPr>
              <w:pStyle w:val="Brdtekst"/>
              <w:rPr>
                <w:sz w:val="16"/>
              </w:rPr>
            </w:pPr>
            <w:r>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FFFFFF" w:themeFill="background1"/>
          </w:tcPr>
          <w:p w:rsidR="003426E7" w:rsidRPr="00FA55FA" w:rsidRDefault="003426E7" w:rsidP="000E63AD">
            <w:pPr>
              <w:pStyle w:val="Brdtekst"/>
              <w:rPr>
                <w:sz w:val="16"/>
              </w:rPr>
            </w:pPr>
          </w:p>
        </w:tc>
        <w:tc>
          <w:tcPr>
            <w:tcW w:w="2947" w:type="dxa"/>
          </w:tcPr>
          <w:p w:rsidR="003426E7" w:rsidRPr="00FA55FA" w:rsidRDefault="00E52AD5" w:rsidP="000E63AD">
            <w:pPr>
              <w:pStyle w:val="Brdtekst"/>
              <w:rPr>
                <w:sz w:val="16"/>
              </w:rPr>
            </w:pPr>
            <w:r>
              <w:rPr>
                <w:sz w:val="16"/>
              </w:rPr>
              <w:t>Lite relevant</w:t>
            </w:r>
          </w:p>
        </w:tc>
      </w:tr>
      <w:tr w:rsidR="003426E7" w:rsidRPr="00FA55FA" w:rsidTr="00FE3125">
        <w:tc>
          <w:tcPr>
            <w:tcW w:w="447" w:type="dxa"/>
          </w:tcPr>
          <w:p w:rsidR="003426E7" w:rsidRPr="00FA55FA" w:rsidRDefault="003426E7" w:rsidP="000E63AD">
            <w:pPr>
              <w:pStyle w:val="Brdtekst"/>
              <w:rPr>
                <w:sz w:val="16"/>
              </w:rPr>
            </w:pPr>
            <w:r w:rsidRPr="00FA55FA">
              <w:rPr>
                <w:sz w:val="16"/>
              </w:rPr>
              <w:lastRenderedPageBreak/>
              <w:t>38</w:t>
            </w:r>
          </w:p>
        </w:tc>
        <w:tc>
          <w:tcPr>
            <w:tcW w:w="2029" w:type="dxa"/>
          </w:tcPr>
          <w:p w:rsidR="003426E7" w:rsidRPr="00FA55FA" w:rsidRDefault="003426E7" w:rsidP="000E63AD">
            <w:pPr>
              <w:pStyle w:val="Brdtekst"/>
              <w:rPr>
                <w:sz w:val="16"/>
              </w:rPr>
            </w:pPr>
            <w:r w:rsidRPr="00FA55FA">
              <w:rPr>
                <w:sz w:val="16"/>
              </w:rPr>
              <w:t>Vær og føre som hinder for transport</w:t>
            </w:r>
          </w:p>
        </w:tc>
        <w:tc>
          <w:tcPr>
            <w:tcW w:w="751" w:type="dxa"/>
          </w:tcPr>
          <w:p w:rsidR="003426E7" w:rsidRPr="00FA55FA" w:rsidRDefault="003426E7" w:rsidP="000E63AD">
            <w:pPr>
              <w:pStyle w:val="Brdtekst"/>
              <w:rPr>
                <w:sz w:val="16"/>
              </w:rPr>
            </w:pPr>
            <w:r w:rsidRPr="00FA55FA">
              <w:rPr>
                <w:sz w:val="16"/>
              </w:rPr>
              <w:t xml:space="preserve">Nei </w:t>
            </w:r>
          </w:p>
        </w:tc>
        <w:tc>
          <w:tcPr>
            <w:tcW w:w="751" w:type="dxa"/>
          </w:tcPr>
          <w:p w:rsidR="003426E7" w:rsidRPr="00FA55FA" w:rsidRDefault="003426E7" w:rsidP="000E63AD">
            <w:pPr>
              <w:pStyle w:val="Brdtekst"/>
              <w:rPr>
                <w:sz w:val="16"/>
              </w:rPr>
            </w:pPr>
            <w:r w:rsidRPr="00FA55FA">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auto"/>
          </w:tcPr>
          <w:p w:rsidR="003426E7" w:rsidRPr="00FA55FA" w:rsidRDefault="003426E7" w:rsidP="000E63AD">
            <w:pPr>
              <w:pStyle w:val="Brdtekst"/>
              <w:rPr>
                <w:sz w:val="16"/>
              </w:rPr>
            </w:pPr>
          </w:p>
        </w:tc>
        <w:tc>
          <w:tcPr>
            <w:tcW w:w="2947" w:type="dxa"/>
          </w:tcPr>
          <w:p w:rsidR="003426E7" w:rsidRPr="00FA55FA" w:rsidRDefault="003426E7" w:rsidP="000E63AD">
            <w:pPr>
              <w:pStyle w:val="Brdtekst"/>
              <w:rPr>
                <w:sz w:val="16"/>
              </w:rPr>
            </w:pPr>
            <w:r w:rsidRPr="00FA55FA">
              <w:rPr>
                <w:sz w:val="16"/>
              </w:rPr>
              <w:t xml:space="preserve">Planen medfører ikke vesentlig endret risiko eller sannsynlighet for at vær og føre skal forhindre transport. </w:t>
            </w:r>
          </w:p>
        </w:tc>
      </w:tr>
      <w:tr w:rsidR="003426E7" w:rsidRPr="00FA55FA" w:rsidTr="00FE3125">
        <w:tc>
          <w:tcPr>
            <w:tcW w:w="447" w:type="dxa"/>
          </w:tcPr>
          <w:p w:rsidR="003426E7" w:rsidRPr="00FA55FA" w:rsidRDefault="003426E7" w:rsidP="000E63AD">
            <w:pPr>
              <w:pStyle w:val="Brdtekst"/>
              <w:rPr>
                <w:sz w:val="16"/>
              </w:rPr>
            </w:pPr>
            <w:r w:rsidRPr="00FA55FA">
              <w:rPr>
                <w:sz w:val="16"/>
              </w:rPr>
              <w:t>39</w:t>
            </w:r>
          </w:p>
        </w:tc>
        <w:tc>
          <w:tcPr>
            <w:tcW w:w="2029" w:type="dxa"/>
          </w:tcPr>
          <w:p w:rsidR="003426E7" w:rsidRPr="00FA55FA" w:rsidRDefault="003426E7" w:rsidP="000E63AD">
            <w:pPr>
              <w:pStyle w:val="Brdtekst"/>
              <w:rPr>
                <w:sz w:val="16"/>
              </w:rPr>
            </w:pPr>
            <w:r w:rsidRPr="00FA55FA">
              <w:rPr>
                <w:sz w:val="16"/>
              </w:rPr>
              <w:t>Større trafikkulykke</w:t>
            </w:r>
          </w:p>
        </w:tc>
        <w:tc>
          <w:tcPr>
            <w:tcW w:w="751" w:type="dxa"/>
          </w:tcPr>
          <w:p w:rsidR="003426E7" w:rsidRPr="00FA55FA" w:rsidRDefault="00FE3125" w:rsidP="000E63AD">
            <w:pPr>
              <w:pStyle w:val="Brdtekst"/>
              <w:rPr>
                <w:sz w:val="16"/>
              </w:rPr>
            </w:pPr>
            <w:r>
              <w:rPr>
                <w:sz w:val="16"/>
              </w:rPr>
              <w:t>Nei</w:t>
            </w:r>
          </w:p>
        </w:tc>
        <w:tc>
          <w:tcPr>
            <w:tcW w:w="751" w:type="dxa"/>
          </w:tcPr>
          <w:p w:rsidR="003426E7" w:rsidRPr="00FA55FA" w:rsidRDefault="00FE3125" w:rsidP="00FE3125">
            <w:pPr>
              <w:pStyle w:val="Brdtekst"/>
              <w:rPr>
                <w:sz w:val="16"/>
              </w:rPr>
            </w:pPr>
            <w:r>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FFFFFF" w:themeFill="background1"/>
          </w:tcPr>
          <w:p w:rsidR="003426E7" w:rsidRPr="00FA55FA" w:rsidRDefault="003426E7" w:rsidP="000E63AD">
            <w:pPr>
              <w:pStyle w:val="Brdtekst"/>
              <w:rPr>
                <w:sz w:val="16"/>
              </w:rPr>
            </w:pPr>
          </w:p>
        </w:tc>
        <w:tc>
          <w:tcPr>
            <w:tcW w:w="2947" w:type="dxa"/>
          </w:tcPr>
          <w:p w:rsidR="003426E7" w:rsidRPr="00FA55FA" w:rsidRDefault="00FE3125" w:rsidP="000E63AD">
            <w:pPr>
              <w:pStyle w:val="Brdtekst"/>
              <w:rPr>
                <w:sz w:val="16"/>
              </w:rPr>
            </w:pPr>
            <w:r>
              <w:rPr>
                <w:sz w:val="16"/>
              </w:rPr>
              <w:t>Lite relevant</w:t>
            </w:r>
            <w:r w:rsidR="003426E7" w:rsidRPr="00FA55FA">
              <w:rPr>
                <w:sz w:val="16"/>
              </w:rPr>
              <w:t xml:space="preserve"> </w:t>
            </w:r>
          </w:p>
        </w:tc>
      </w:tr>
      <w:tr w:rsidR="003426E7" w:rsidRPr="00FA55FA" w:rsidTr="00FE3125">
        <w:tc>
          <w:tcPr>
            <w:tcW w:w="447" w:type="dxa"/>
          </w:tcPr>
          <w:p w:rsidR="003426E7" w:rsidRPr="00FA55FA" w:rsidRDefault="003426E7" w:rsidP="000E63AD">
            <w:pPr>
              <w:pStyle w:val="Brdtekst"/>
              <w:rPr>
                <w:sz w:val="16"/>
              </w:rPr>
            </w:pPr>
            <w:r w:rsidRPr="00FA55FA">
              <w:rPr>
                <w:sz w:val="16"/>
              </w:rPr>
              <w:t>40</w:t>
            </w:r>
          </w:p>
        </w:tc>
        <w:tc>
          <w:tcPr>
            <w:tcW w:w="2029" w:type="dxa"/>
          </w:tcPr>
          <w:p w:rsidR="003426E7" w:rsidRPr="00FA55FA" w:rsidRDefault="003426E7" w:rsidP="000E63AD">
            <w:pPr>
              <w:pStyle w:val="Brdtekst"/>
              <w:rPr>
                <w:sz w:val="16"/>
              </w:rPr>
            </w:pPr>
            <w:r w:rsidRPr="00FA55FA">
              <w:rPr>
                <w:sz w:val="16"/>
              </w:rPr>
              <w:t>Ulykker i av/påkjørsel</w:t>
            </w:r>
          </w:p>
        </w:tc>
        <w:tc>
          <w:tcPr>
            <w:tcW w:w="751" w:type="dxa"/>
          </w:tcPr>
          <w:p w:rsidR="003426E7" w:rsidRPr="00FA55FA" w:rsidRDefault="00FE3125" w:rsidP="000E63AD">
            <w:pPr>
              <w:pStyle w:val="Brdtekst"/>
              <w:rPr>
                <w:sz w:val="16"/>
              </w:rPr>
            </w:pPr>
            <w:r>
              <w:rPr>
                <w:sz w:val="16"/>
              </w:rPr>
              <w:t>Nei</w:t>
            </w:r>
          </w:p>
        </w:tc>
        <w:tc>
          <w:tcPr>
            <w:tcW w:w="751" w:type="dxa"/>
          </w:tcPr>
          <w:p w:rsidR="003426E7" w:rsidRPr="00FA55FA" w:rsidRDefault="00FE3125" w:rsidP="000E63AD">
            <w:pPr>
              <w:pStyle w:val="Brdtekst"/>
              <w:rPr>
                <w:sz w:val="16"/>
              </w:rPr>
            </w:pPr>
            <w:r>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FFFFFF" w:themeFill="background1"/>
          </w:tcPr>
          <w:p w:rsidR="003426E7" w:rsidRPr="00FA55FA" w:rsidRDefault="003426E7" w:rsidP="000E63AD">
            <w:pPr>
              <w:pStyle w:val="Brdtekst"/>
              <w:rPr>
                <w:sz w:val="16"/>
              </w:rPr>
            </w:pPr>
          </w:p>
        </w:tc>
        <w:tc>
          <w:tcPr>
            <w:tcW w:w="2947" w:type="dxa"/>
          </w:tcPr>
          <w:p w:rsidR="003426E7" w:rsidRPr="00FA55FA" w:rsidRDefault="00FE3125" w:rsidP="000E63AD">
            <w:pPr>
              <w:pStyle w:val="Brdtekst"/>
              <w:rPr>
                <w:sz w:val="16"/>
              </w:rPr>
            </w:pPr>
            <w:r>
              <w:rPr>
                <w:sz w:val="16"/>
              </w:rPr>
              <w:t>Planen medfører ikke risiko utover normalt i et sentrum.</w:t>
            </w:r>
          </w:p>
        </w:tc>
      </w:tr>
      <w:tr w:rsidR="003426E7" w:rsidRPr="00FA55FA" w:rsidTr="00FE3125">
        <w:tc>
          <w:tcPr>
            <w:tcW w:w="447" w:type="dxa"/>
          </w:tcPr>
          <w:p w:rsidR="003426E7" w:rsidRPr="00FA55FA" w:rsidRDefault="003426E7" w:rsidP="000E63AD">
            <w:pPr>
              <w:pStyle w:val="Brdtekst"/>
              <w:rPr>
                <w:sz w:val="16"/>
              </w:rPr>
            </w:pPr>
            <w:r w:rsidRPr="00FA55FA">
              <w:rPr>
                <w:sz w:val="16"/>
              </w:rPr>
              <w:t>41</w:t>
            </w:r>
          </w:p>
        </w:tc>
        <w:tc>
          <w:tcPr>
            <w:tcW w:w="2029" w:type="dxa"/>
          </w:tcPr>
          <w:p w:rsidR="003426E7" w:rsidRPr="00FA55FA" w:rsidRDefault="003426E7" w:rsidP="000E63AD">
            <w:pPr>
              <w:pStyle w:val="Brdtekst"/>
              <w:rPr>
                <w:sz w:val="16"/>
              </w:rPr>
            </w:pPr>
            <w:r w:rsidRPr="00FA55FA">
              <w:rPr>
                <w:sz w:val="16"/>
              </w:rPr>
              <w:t xml:space="preserve">Ulykke for gående og syklende </w:t>
            </w:r>
          </w:p>
        </w:tc>
        <w:tc>
          <w:tcPr>
            <w:tcW w:w="751" w:type="dxa"/>
          </w:tcPr>
          <w:p w:rsidR="003426E7" w:rsidRPr="00FA55FA" w:rsidRDefault="00FE3125" w:rsidP="000E63AD">
            <w:pPr>
              <w:pStyle w:val="Brdtekst"/>
              <w:rPr>
                <w:sz w:val="16"/>
              </w:rPr>
            </w:pPr>
            <w:r>
              <w:rPr>
                <w:sz w:val="16"/>
              </w:rPr>
              <w:t>Nei</w:t>
            </w:r>
          </w:p>
        </w:tc>
        <w:tc>
          <w:tcPr>
            <w:tcW w:w="751" w:type="dxa"/>
          </w:tcPr>
          <w:p w:rsidR="003426E7" w:rsidRPr="00FA55FA" w:rsidRDefault="00FE3125" w:rsidP="000E63AD">
            <w:pPr>
              <w:pStyle w:val="Brdtekst"/>
              <w:rPr>
                <w:sz w:val="16"/>
              </w:rPr>
            </w:pPr>
            <w:r>
              <w:rPr>
                <w:sz w:val="16"/>
              </w:rPr>
              <w:t>Nei</w:t>
            </w:r>
          </w:p>
        </w:tc>
        <w:tc>
          <w:tcPr>
            <w:tcW w:w="327" w:type="dxa"/>
          </w:tcPr>
          <w:p w:rsidR="003426E7" w:rsidRPr="00FA55FA" w:rsidRDefault="003426E7" w:rsidP="000E63AD">
            <w:pPr>
              <w:pStyle w:val="Brdtekst"/>
              <w:rPr>
                <w:sz w:val="16"/>
              </w:rPr>
            </w:pPr>
          </w:p>
        </w:tc>
        <w:tc>
          <w:tcPr>
            <w:tcW w:w="340" w:type="dxa"/>
          </w:tcPr>
          <w:p w:rsidR="003426E7" w:rsidRPr="00FA55FA" w:rsidRDefault="003426E7" w:rsidP="000E63AD">
            <w:pPr>
              <w:pStyle w:val="Brdtekst"/>
              <w:rPr>
                <w:sz w:val="16"/>
              </w:rPr>
            </w:pPr>
          </w:p>
        </w:tc>
        <w:tc>
          <w:tcPr>
            <w:tcW w:w="336" w:type="dxa"/>
            <w:shd w:val="clear" w:color="auto" w:fill="FFFFFF" w:themeFill="background1"/>
          </w:tcPr>
          <w:p w:rsidR="003426E7" w:rsidRPr="00FA55FA" w:rsidRDefault="003426E7" w:rsidP="000E63AD">
            <w:pPr>
              <w:pStyle w:val="Brdtekst"/>
              <w:rPr>
                <w:sz w:val="16"/>
              </w:rPr>
            </w:pPr>
          </w:p>
        </w:tc>
        <w:tc>
          <w:tcPr>
            <w:tcW w:w="2947" w:type="dxa"/>
          </w:tcPr>
          <w:p w:rsidR="003426E7" w:rsidRPr="00FA55FA" w:rsidRDefault="00FE3125" w:rsidP="000E63AD">
            <w:pPr>
              <w:pStyle w:val="Brdtekst"/>
              <w:keepNext/>
              <w:rPr>
                <w:sz w:val="16"/>
              </w:rPr>
            </w:pPr>
            <w:r>
              <w:rPr>
                <w:sz w:val="16"/>
              </w:rPr>
              <w:t>Det blir lagt til rette med fortau. Ellers finnes gangforbindelse til sentrum.</w:t>
            </w:r>
          </w:p>
        </w:tc>
      </w:tr>
    </w:tbl>
    <w:p w:rsidR="003426E7" w:rsidRPr="00CF76E8" w:rsidRDefault="003426E7" w:rsidP="00CF76E8">
      <w:pPr>
        <w:pStyle w:val="Overskrift2"/>
        <w:rPr>
          <w:color w:val="726459" w:themeColor="accent1"/>
          <w:sz w:val="32"/>
          <w:szCs w:val="32"/>
        </w:rPr>
      </w:pPr>
      <w:bookmarkStart w:id="67" w:name="_Toc484161129"/>
      <w:bookmarkStart w:id="68" w:name="_Toc508018540"/>
      <w:r w:rsidRPr="00CF76E8">
        <w:rPr>
          <w:color w:val="726459" w:themeColor="accent1"/>
          <w:sz w:val="32"/>
          <w:szCs w:val="32"/>
        </w:rPr>
        <w:t>Konklusjon</w:t>
      </w:r>
      <w:bookmarkEnd w:id="67"/>
      <w:bookmarkEnd w:id="68"/>
      <w:r w:rsidRPr="00CF76E8">
        <w:rPr>
          <w:color w:val="726459" w:themeColor="accent1"/>
          <w:sz w:val="32"/>
          <w:szCs w:val="32"/>
        </w:rPr>
        <w:t xml:space="preserve"> </w:t>
      </w:r>
    </w:p>
    <w:p w:rsidR="00E52AD5" w:rsidRDefault="003426E7" w:rsidP="003426E7">
      <w:pPr>
        <w:pStyle w:val="Brdtekst"/>
      </w:pPr>
      <w:r w:rsidRPr="00FA55FA">
        <w:t xml:space="preserve">ROS-analysen viser at det er en </w:t>
      </w:r>
      <w:r w:rsidR="00E52AD5">
        <w:t xml:space="preserve">potensiell </w:t>
      </w:r>
      <w:r w:rsidRPr="00FA55FA">
        <w:t xml:space="preserve">risiko for </w:t>
      </w:r>
      <w:r w:rsidR="00E52AD5">
        <w:t>steinskred, snøskred og jordskred</w:t>
      </w:r>
      <w:r w:rsidRPr="00FA55FA">
        <w:t xml:space="preserve">, </w:t>
      </w:r>
      <w:r w:rsidR="00E52AD5">
        <w:t>forurenset vassdrag</w:t>
      </w:r>
      <w:r w:rsidRPr="00FA55FA">
        <w:t>, rado</w:t>
      </w:r>
      <w:r w:rsidR="00E52AD5">
        <w:t xml:space="preserve">ngass og langvarig svikt i VA anlegg, elektrisitet og dataanlegg. </w:t>
      </w:r>
    </w:p>
    <w:p w:rsidR="00E52AD5" w:rsidRDefault="00E52AD5" w:rsidP="003426E7">
      <w:pPr>
        <w:pStyle w:val="Brdtekst"/>
      </w:pPr>
      <w:r>
        <w:t xml:space="preserve">Fare for radon er markert med rødt – høy risiko, men her vil bestemmelser i teknisk forskrift om radonsperre være tilstrekkelig som tiltak for å hindre risiko. </w:t>
      </w:r>
    </w:p>
    <w:p w:rsidR="00E52AD5" w:rsidRDefault="00E52AD5" w:rsidP="003426E7">
      <w:pPr>
        <w:pStyle w:val="Brdtekst"/>
      </w:pPr>
      <w:r>
        <w:t xml:space="preserve">Fare for forurenset vassdrag er markert gult – tiltak bør gjennomføres. Her skal det utarbeides en overvannsplan som må ta høyde for ikke bare å lede bort vannet, men at vannet som blir ledet bort ikke skal medføre forurensning. Dette vil bli lagt inn som krav i reguleringsbestemmelsene. </w:t>
      </w:r>
    </w:p>
    <w:p w:rsidR="00E52AD5" w:rsidRDefault="00E52AD5" w:rsidP="003426E7">
      <w:pPr>
        <w:pStyle w:val="Brdtekst"/>
      </w:pPr>
      <w:r>
        <w:t>Skredfare er markert som grønn pga. lav sannsynlighet. Dette siden det ikke er forhold eller hendelser som skulle tilsi at det er en skredrisiko i området. Området er godkjent som byg</w:t>
      </w:r>
      <w:r w:rsidR="001E01CD">
        <w:t>g</w:t>
      </w:r>
      <w:r>
        <w:t>eområde i gjeldende plan for Bergesletta</w:t>
      </w:r>
      <w:r w:rsidR="00293144">
        <w:t>, og i den forbindelse utarbeidet Cowi en skredrapport</w:t>
      </w:r>
      <w:r w:rsidR="00EC6FB3">
        <w:t xml:space="preserve"> datert 11.03.2013</w:t>
      </w:r>
      <w:r w:rsidR="00293144">
        <w:t xml:space="preserve"> hvor konklusjonen var</w:t>
      </w:r>
      <w:r w:rsidR="00EC6FB3">
        <w:t xml:space="preserve"> at reguleringsplanområdet har tilfredsstillende sikkerhet for skred i sikkerhetsklasse S3 (1/5000)</w:t>
      </w:r>
      <w:r>
        <w:t xml:space="preserve">. </w:t>
      </w:r>
    </w:p>
    <w:p w:rsidR="00E52AD5" w:rsidRDefault="00E52AD5" w:rsidP="003426E7">
      <w:pPr>
        <w:pStyle w:val="Brdtekst"/>
      </w:pPr>
      <w:r>
        <w:t>Langvarig bortfall av teknisk infrastruktur er også markert som grønn</w:t>
      </w:r>
      <w:r w:rsidR="008A4E11">
        <w:t xml:space="preserve"> etter en helhetsvurdering av både sannsynlighet og konsekvens.</w:t>
      </w:r>
      <w:r w:rsidR="001E01CD">
        <w:t xml:space="preserve"> I forhold til strømforsyning blir det eget aggregat for helsehuset.</w:t>
      </w:r>
    </w:p>
    <w:p w:rsidR="003426E7" w:rsidRPr="00FA55FA" w:rsidRDefault="003426E7" w:rsidP="003426E7">
      <w:pPr>
        <w:pStyle w:val="Brdtekst"/>
      </w:pPr>
      <w:r w:rsidRPr="00FA55FA">
        <w:t>Disse risikoene må vurderes som akseptable</w:t>
      </w:r>
      <w:r w:rsidR="00E52AD5">
        <w:t xml:space="preserve"> når tiltak gjennomføres som beskrevet over</w:t>
      </w:r>
      <w:r w:rsidRPr="00FA55FA">
        <w:t xml:space="preserve">, og planen er tilrådelig. </w:t>
      </w:r>
    </w:p>
    <w:p w:rsidR="003426E7" w:rsidRDefault="003426E7" w:rsidP="003426E7"/>
    <w:p w:rsidR="0037598E" w:rsidRDefault="0037598E" w:rsidP="0037598E"/>
    <w:p w:rsidR="009E7E79" w:rsidRDefault="0037598E" w:rsidP="0037598E">
      <w:pPr>
        <w:pStyle w:val="Ingress"/>
        <w:rPr>
          <w:rStyle w:val="Overskrift1Tegn"/>
          <w:b w:val="0"/>
        </w:rPr>
      </w:pPr>
      <w:r w:rsidRPr="009E7E79">
        <w:rPr>
          <w:rStyle w:val="Overskrift1Tegn"/>
        </w:rPr>
        <w:t xml:space="preserve"> </w:t>
      </w:r>
      <w:r w:rsidR="009E7E79" w:rsidRPr="009E7E79">
        <w:rPr>
          <w:rStyle w:val="Overskrift1Tegn"/>
          <w:b w:val="0"/>
        </w:rPr>
        <w:t>Vedlegg</w:t>
      </w:r>
    </w:p>
    <w:p w:rsidR="009E7E79" w:rsidRDefault="009E7E79" w:rsidP="009E7E79">
      <w:pPr>
        <w:pStyle w:val="Listeavsnitt"/>
        <w:numPr>
          <w:ilvl w:val="0"/>
          <w:numId w:val="8"/>
        </w:numPr>
      </w:pPr>
      <w:r>
        <w:t>Illustrasjonshefte</w:t>
      </w:r>
    </w:p>
    <w:p w:rsidR="000401E9" w:rsidRPr="009E7E79" w:rsidRDefault="000401E9" w:rsidP="009E7E79">
      <w:pPr>
        <w:pStyle w:val="Listeavsnitt"/>
        <w:numPr>
          <w:ilvl w:val="0"/>
          <w:numId w:val="8"/>
        </w:numPr>
      </w:pPr>
      <w:r>
        <w:t>Snitt – bebyggelse, vei mv</w:t>
      </w:r>
    </w:p>
    <w:p w:rsidR="0037598E" w:rsidRPr="0037598E" w:rsidRDefault="00851830" w:rsidP="0037598E">
      <w:pPr>
        <w:pStyle w:val="Ingress"/>
      </w:pPr>
      <w:r>
        <w:br w:type="page"/>
      </w:r>
      <w:sdt>
        <w:sdtPr>
          <w:alias w:val="Ingress"/>
          <w:tag w:val="Ingress"/>
          <w:id w:val="-484159426"/>
          <w:placeholder>
            <w:docPart w:val="037EE3053EDE42779B0E64E8A37F47DB"/>
          </w:placeholder>
          <w:showingPlcHdr/>
          <w:text w:multiLine="1"/>
        </w:sdtPr>
        <w:sdtEndPr/>
        <w:sdtContent>
          <w:r w:rsidR="0037598E" w:rsidRPr="0037598E">
            <w:rPr>
              <w:color w:val="808080"/>
            </w:rPr>
            <w:t>[Ingress]</w:t>
          </w:r>
        </w:sdtContent>
      </w:sdt>
    </w:p>
    <w:sdt>
      <w:sdtPr>
        <w:alias w:val="Brødtekst"/>
        <w:tag w:val="Brødtekst"/>
        <w:id w:val="-1096086086"/>
        <w:placeholder>
          <w:docPart w:val="E993399C925B4136AA0300C46C50E1E4"/>
        </w:placeholder>
        <w:temporary/>
        <w:showingPlcHdr/>
        <w:text/>
      </w:sdtPr>
      <w:sdtEndPr/>
      <w:sdtContent>
        <w:p w:rsidR="0037598E" w:rsidRPr="0037598E" w:rsidRDefault="0037598E" w:rsidP="0037598E">
          <w:r w:rsidRPr="0037598E">
            <w:rPr>
              <w:color w:val="808080"/>
            </w:rPr>
            <w:t>[Brødtekst]</w:t>
          </w:r>
        </w:p>
      </w:sdtContent>
    </w:sdt>
    <w:p w:rsidR="00851830" w:rsidRDefault="00851830" w:rsidP="0037598E">
      <w:pPr>
        <w:spacing w:after="160" w:line="259" w:lineRule="auto"/>
      </w:pPr>
    </w:p>
    <w:p w:rsidR="00DD7A5B" w:rsidRDefault="00DD7A5B" w:rsidP="00851830">
      <w:r>
        <w:rPr>
          <w:noProof/>
          <w:lang w:eastAsia="nb-NO"/>
        </w:rPr>
        <mc:AlternateContent>
          <mc:Choice Requires="wps">
            <w:drawing>
              <wp:anchor distT="0" distB="0" distL="114300" distR="114300" simplePos="0" relativeHeight="251665408" behindDoc="0" locked="1" layoutInCell="1" allowOverlap="1" wp14:anchorId="0BF5287F" wp14:editId="571F4FD3">
                <wp:simplePos x="0" y="0"/>
                <wp:positionH relativeFrom="page">
                  <wp:posOffset>0</wp:posOffset>
                </wp:positionH>
                <wp:positionV relativeFrom="page">
                  <wp:posOffset>10135235</wp:posOffset>
                </wp:positionV>
                <wp:extent cx="7538720" cy="546735"/>
                <wp:effectExtent l="0" t="0" r="21590" b="24765"/>
                <wp:wrapThrough wrapText="bothSides">
                  <wp:wrapPolygon edited="0">
                    <wp:start x="0" y="0"/>
                    <wp:lineTo x="0" y="21826"/>
                    <wp:lineTo x="21607" y="21826"/>
                    <wp:lineTo x="21607" y="0"/>
                    <wp:lineTo x="0" y="0"/>
                  </wp:wrapPolygon>
                </wp:wrapThrough>
                <wp:docPr id="12" name="Rectangle 17"/>
                <wp:cNvGraphicFramePr/>
                <a:graphic xmlns:a="http://schemas.openxmlformats.org/drawingml/2006/main">
                  <a:graphicData uri="http://schemas.microsoft.com/office/word/2010/wordprocessingShape">
                    <wps:wsp>
                      <wps:cNvSpPr/>
                      <wps:spPr>
                        <a:xfrm>
                          <a:off x="0" y="0"/>
                          <a:ext cx="7538720" cy="546735"/>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margin">
                  <wp14:pctHeight>0</wp14:pctHeight>
                </wp14:sizeRelV>
              </wp:anchor>
            </w:drawing>
          </mc:Choice>
          <mc:Fallback>
            <w:pict>
              <v:rect w14:anchorId="7450C971" id="Rectangle 17" o:spid="_x0000_s1026" style="position:absolute;margin-left:0;margin-top:798.05pt;width:593.6pt;height:43.05pt;z-index:251665408;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" strokecolor="white [3212]" strokeweight=".5pt">
                <w10:wrap type="through" anchorx="page" anchory="page"/>
                <w10:anchorlock/>
              </v:rect>
            </w:pict>
          </mc:Fallback>
        </mc:AlternateContent>
      </w:r>
      <w:r>
        <w:rPr>
          <w:noProof/>
          <w:lang w:eastAsia="nb-NO"/>
        </w:rPr>
        <mc:AlternateContent>
          <mc:Choice Requires="wps">
            <w:drawing>
              <wp:anchor distT="0" distB="0" distL="114300" distR="114300" simplePos="0" relativeHeight="251663360" behindDoc="0" locked="1" layoutInCell="1" allowOverlap="1" wp14:anchorId="5038D990" wp14:editId="2FFF36B7">
                <wp:simplePos x="0" y="0"/>
                <wp:positionH relativeFrom="page">
                  <wp:posOffset>0</wp:posOffset>
                </wp:positionH>
                <wp:positionV relativeFrom="page">
                  <wp:posOffset>0</wp:posOffset>
                </wp:positionV>
                <wp:extent cx="7538720" cy="900000"/>
                <wp:effectExtent l="0" t="0" r="21590" b="14605"/>
                <wp:wrapThrough wrapText="bothSides">
                  <wp:wrapPolygon edited="0">
                    <wp:start x="0" y="0"/>
                    <wp:lineTo x="0" y="21493"/>
                    <wp:lineTo x="21607" y="21493"/>
                    <wp:lineTo x="21607" y="0"/>
                    <wp:lineTo x="0" y="0"/>
                  </wp:wrapPolygon>
                </wp:wrapThrough>
                <wp:docPr id="17" name="Rectangle 17"/>
                <wp:cNvGraphicFramePr/>
                <a:graphic xmlns:a="http://schemas.openxmlformats.org/drawingml/2006/main">
                  <a:graphicData uri="http://schemas.microsoft.com/office/word/2010/wordprocessingShape">
                    <wps:wsp>
                      <wps:cNvSpPr/>
                      <wps:spPr>
                        <a:xfrm>
                          <a:off x="0" y="0"/>
                          <a:ext cx="7538720" cy="90000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margin">
                  <wp14:pctHeight>0</wp14:pctHeight>
                </wp14:sizeRelV>
              </wp:anchor>
            </w:drawing>
          </mc:Choice>
          <mc:Fallback>
            <w:pict>
              <v:rect w14:anchorId="29E58EEC" id="Rectangle 17" o:spid="_x0000_s1026" style="position:absolute;margin-left:0;margin-top:0;width:593.6pt;height:70.85pt;z-index:251663360;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" strokecolor="white [3212]" strokeweight=".5pt">
                <w10:wrap type="through" anchorx="page" anchory="page"/>
                <w10:anchorlock/>
              </v:rect>
            </w:pict>
          </mc:Fallback>
        </mc:AlternateContent>
      </w:r>
      <w:r>
        <w:rPr>
          <w:noProof/>
          <w:lang w:eastAsia="nb-NO"/>
        </w:rPr>
        <w:drawing>
          <wp:anchor distT="0" distB="0" distL="114300" distR="114300" simplePos="0" relativeHeight="251661312" behindDoc="1" locked="1" layoutInCell="1" allowOverlap="1" wp14:anchorId="2D77A9F8" wp14:editId="62C04976">
            <wp:simplePos x="0" y="0"/>
            <wp:positionH relativeFrom="column">
              <wp:posOffset>4445</wp:posOffset>
            </wp:positionH>
            <wp:positionV relativeFrom="page">
              <wp:posOffset>2159635</wp:posOffset>
            </wp:positionV>
            <wp:extent cx="5989955" cy="7828280"/>
            <wp:effectExtent l="0" t="0" r="0" b="1270"/>
            <wp:wrapNone/>
            <wp:docPr id="11" name="Bilde 11" descr="Logo, motto og kommunevåpen." title="Bak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kside.png"/>
                    <pic:cNvPicPr/>
                  </pic:nvPicPr>
                  <pic:blipFill>
                    <a:blip r:embed="rId30">
                      <a:extLst>
                        <a:ext uri="{28A0092B-C50C-407E-A947-70E740481C1C}">
                          <a14:useLocalDpi xmlns:a14="http://schemas.microsoft.com/office/drawing/2010/main" val="0"/>
                        </a:ext>
                      </a:extLst>
                    </a:blip>
                    <a:stretch>
                      <a:fillRect/>
                    </a:stretch>
                  </pic:blipFill>
                  <pic:spPr>
                    <a:xfrm>
                      <a:off x="0" y="0"/>
                      <a:ext cx="5989955" cy="782828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rutenett"/>
        <w:tblpPr w:vertAnchor="page" w:horzAnchor="page" w:tblpXSpec="center" w:tblpY="14101"/>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819"/>
        <w:gridCol w:w="4820"/>
      </w:tblGrid>
      <w:tr w:rsidR="00394B73" w:rsidTr="00394B73">
        <w:tc>
          <w:tcPr>
            <w:tcW w:w="4819" w:type="dxa"/>
          </w:tcPr>
          <w:p w:rsidR="00394B73" w:rsidRDefault="00394B73" w:rsidP="00394B73">
            <w:r w:rsidRPr="007F7D0E">
              <w:rPr>
                <w:b/>
              </w:rPr>
              <w:t>Skrevet av:</w:t>
            </w:r>
            <w:r>
              <w:t xml:space="preserve"> </w:t>
            </w:r>
            <w:sdt>
              <w:sdtPr>
                <w:alias w:val="Navn Navnesen"/>
                <w:tag w:val="Navn Navnesen"/>
                <w:id w:val="-1609893325"/>
                <w:text w:multiLine="1"/>
              </w:sdtPr>
              <w:sdtEndPr/>
              <w:sdtContent>
                <w:r w:rsidR="006215B6">
                  <w:t>Torhild Hessevik Eikeland</w:t>
                </w:r>
              </w:sdtContent>
            </w:sdt>
          </w:p>
          <w:p w:rsidR="00394B73" w:rsidRDefault="00394B73" w:rsidP="00394B73">
            <w:r w:rsidRPr="007F7D0E">
              <w:rPr>
                <w:b/>
              </w:rPr>
              <w:t>Publisert:</w:t>
            </w:r>
            <w:r>
              <w:t xml:space="preserve"> </w:t>
            </w:r>
            <w:sdt>
              <w:sdtPr>
                <w:alias w:val="Publisert"/>
                <w:tag w:val="Publisert"/>
                <w:id w:val="554437244"/>
                <w:date w:fullDate="2018-03-07T00:00:00Z">
                  <w:dateFormat w:val="dd.MM.yyyy"/>
                  <w:lid w:val="nb-NO"/>
                  <w:storeMappedDataAs w:val="dateTime"/>
                  <w:calendar w:val="gregorian"/>
                </w:date>
              </w:sdtPr>
              <w:sdtEndPr/>
              <w:sdtContent>
                <w:r w:rsidR="006215B6">
                  <w:t>07.03.2018</w:t>
                </w:r>
              </w:sdtContent>
            </w:sdt>
          </w:p>
          <w:p w:rsidR="00394B73" w:rsidRDefault="00394B73" w:rsidP="00394B73">
            <w:r w:rsidRPr="007F7D0E">
              <w:rPr>
                <w:b/>
              </w:rPr>
              <w:t>Opplag:</w:t>
            </w:r>
            <w:r>
              <w:t xml:space="preserve"> </w:t>
            </w:r>
            <w:sdt>
              <w:sdtPr>
                <w:alias w:val="Antall"/>
                <w:tag w:val="Antall"/>
                <w:id w:val="788855359"/>
                <w:showingPlcHdr/>
                <w:text w:multiLine="1"/>
              </w:sdtPr>
              <w:sdtEndPr/>
              <w:sdtContent>
                <w:r w:rsidRPr="007F7D0E">
                  <w:rPr>
                    <w:rStyle w:val="Plassholdertekst"/>
                    <w:color w:val="auto"/>
                  </w:rPr>
                  <w:t>[Antall]</w:t>
                </w:r>
              </w:sdtContent>
            </w:sdt>
          </w:p>
          <w:p w:rsidR="00394B73" w:rsidRDefault="00394B73" w:rsidP="00394B73">
            <w:r w:rsidRPr="007F7D0E">
              <w:rPr>
                <w:b/>
              </w:rPr>
              <w:t>Trykk:</w:t>
            </w:r>
            <w:r>
              <w:t xml:space="preserve"> </w:t>
            </w:r>
            <w:sdt>
              <w:sdtPr>
                <w:alias w:val="Trykkeri"/>
                <w:tag w:val="Trykkeri"/>
                <w:id w:val="980735063"/>
                <w:showingPlcHdr/>
                <w:text w:multiLine="1"/>
              </w:sdtPr>
              <w:sdtEndPr/>
              <w:sdtContent>
                <w:r w:rsidRPr="007F7D0E">
                  <w:rPr>
                    <w:rStyle w:val="Plassholdertekst"/>
                    <w:color w:val="auto"/>
                  </w:rPr>
                  <w:t>[Trykkeri]</w:t>
                </w:r>
              </w:sdtContent>
            </w:sdt>
          </w:p>
        </w:tc>
        <w:tc>
          <w:tcPr>
            <w:tcW w:w="4820" w:type="dxa"/>
          </w:tcPr>
          <w:p w:rsidR="00394B73" w:rsidRDefault="00394B73" w:rsidP="00394B73">
            <w:pPr>
              <w:jc w:val="right"/>
            </w:pPr>
            <w:r>
              <w:t>Lyngdal kommune</w:t>
            </w:r>
          </w:p>
          <w:p w:rsidR="00394B73" w:rsidRDefault="00394B73" w:rsidP="00394B73">
            <w:pPr>
              <w:jc w:val="right"/>
            </w:pPr>
            <w:r>
              <w:t>Postboks 353, 4577 Lyngdal</w:t>
            </w:r>
          </w:p>
          <w:p w:rsidR="00394B73" w:rsidRDefault="00394B73" w:rsidP="00394B73">
            <w:pPr>
              <w:jc w:val="right"/>
            </w:pPr>
            <w:r>
              <w:t>Telefon 38 33 40 00</w:t>
            </w:r>
          </w:p>
          <w:p w:rsidR="00394B73" w:rsidRDefault="00394B73" w:rsidP="00394B73">
            <w:pPr>
              <w:jc w:val="right"/>
            </w:pPr>
            <w:r>
              <w:t>E-post: post@lyngdal.kommune.no</w:t>
            </w:r>
          </w:p>
          <w:p w:rsidR="00394B73" w:rsidRDefault="00394B73" w:rsidP="00394B73">
            <w:pPr>
              <w:jc w:val="right"/>
            </w:pPr>
            <w:r>
              <w:t>Org.nr. 946 485 764</w:t>
            </w:r>
          </w:p>
        </w:tc>
      </w:tr>
    </w:tbl>
    <w:p w:rsidR="00851830" w:rsidRPr="00851830" w:rsidRDefault="00851830" w:rsidP="00851830"/>
    <w:sectPr w:rsidR="00851830" w:rsidRPr="00851830" w:rsidSect="008F11D5">
      <w:headerReference w:type="even" r:id="rId31"/>
      <w:headerReference w:type="default" r:id="rId32"/>
      <w:footerReference w:type="even" r:id="rId33"/>
      <w:footerReference w:type="default" r:id="rId34"/>
      <w:headerReference w:type="first" r:id="rId35"/>
      <w:footerReference w:type="first" r:id="rId36"/>
      <w:pgSz w:w="11906" w:h="16838"/>
      <w:pgMar w:top="3402" w:right="1418" w:bottom="1134" w:left="1276"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7E79" w:rsidRDefault="009E7E79" w:rsidP="008F11D5">
      <w:r>
        <w:separator/>
      </w:r>
    </w:p>
  </w:endnote>
  <w:endnote w:type="continuationSeparator" w:id="0">
    <w:p w:rsidR="009E7E79" w:rsidRDefault="009E7E79" w:rsidP="008F11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E79" w:rsidRDefault="009E7E79" w:rsidP="00DD7A5B">
    <w:pPr>
      <w:pStyle w:val="Bunntekst"/>
    </w:pPr>
    <w:r w:rsidRPr="00DA30EB">
      <w:rPr>
        <w:noProof/>
        <w:color w:val="717174"/>
        <w:szCs w:val="14"/>
        <w:lang w:eastAsia="nb-NO"/>
      </w:rPr>
      <mc:AlternateContent>
        <mc:Choice Requires="wps">
          <w:drawing>
            <wp:anchor distT="0" distB="0" distL="114300" distR="114300" simplePos="0" relativeHeight="251669504" behindDoc="0" locked="1" layoutInCell="1" allowOverlap="1" wp14:anchorId="76C23A66" wp14:editId="14475078">
              <wp:simplePos x="0" y="0"/>
              <wp:positionH relativeFrom="page">
                <wp:posOffset>720090</wp:posOffset>
              </wp:positionH>
              <wp:positionV relativeFrom="page">
                <wp:posOffset>10063480</wp:posOffset>
              </wp:positionV>
              <wp:extent cx="6120000" cy="0"/>
              <wp:effectExtent l="0" t="0" r="14605" b="19050"/>
              <wp:wrapNone/>
              <wp:docPr id="10" name="Rett linje 10"/>
              <wp:cNvGraphicFramePr/>
              <a:graphic xmlns:a="http://schemas.openxmlformats.org/drawingml/2006/main">
                <a:graphicData uri="http://schemas.microsoft.com/office/word/2010/wordprocessingShape">
                  <wps:wsp>
                    <wps:cNvCnPr/>
                    <wps:spPr>
                      <a:xfrm>
                        <a:off x="0" y="0"/>
                        <a:ext cx="6120000" cy="0"/>
                      </a:xfrm>
                      <a:prstGeom prst="line">
                        <a:avLst/>
                      </a:prstGeom>
                      <a:ln w="6350">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20201F4" id="Rett linje 10" o:spid="_x0000_s1026" style="position:absolute;z-index:2516695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792.4pt" to="538.6pt,7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" strokecolor="#726459 [3204]" strokeweight=".5pt">
              <v:stroke joinstyle="miter"/>
              <w10:wrap anchorx="page" anchory="page"/>
              <w10:anchorlock/>
            </v:line>
          </w:pict>
        </mc:Fallback>
      </mc:AlternateContent>
    </w:r>
    <w:r w:rsidRPr="00127C49">
      <w:rPr>
        <w:sz w:val="16"/>
        <w:szCs w:val="16"/>
      </w:rPr>
      <w:t>–</w:t>
    </w:r>
    <w:r>
      <w:rPr>
        <w:szCs w:val="16"/>
      </w:rPr>
      <w:t xml:space="preserve"> </w:t>
    </w:r>
    <w:r>
      <w:rPr>
        <w:szCs w:val="16"/>
      </w:rPr>
      <w:fldChar w:fldCharType="begin"/>
    </w:r>
    <w:r>
      <w:rPr>
        <w:szCs w:val="16"/>
      </w:rPr>
      <w:instrText xml:space="preserve"> PAGE   \* MERGEFORMAT </w:instrText>
    </w:r>
    <w:r>
      <w:rPr>
        <w:szCs w:val="16"/>
      </w:rPr>
      <w:fldChar w:fldCharType="separate"/>
    </w:r>
    <w:r w:rsidR="003520C7">
      <w:rPr>
        <w:noProof/>
        <w:szCs w:val="16"/>
      </w:rPr>
      <w:t>12</w:t>
    </w:r>
    <w:r>
      <w:rPr>
        <w:szCs w:val="16"/>
      </w:rPr>
      <w:fldChar w:fldCharType="end"/>
    </w:r>
    <w:r>
      <w:rPr>
        <w:szCs w:val="16"/>
      </w:rPr>
      <w:t xml:space="preserve"> </w:t>
    </w:r>
    <w:r w:rsidRPr="00127C49">
      <w:rPr>
        <w:sz w:val="16"/>
        <w:szCs w:val="16"/>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E79" w:rsidRDefault="009E7E79">
    <w:pPr>
      <w:pStyle w:val="Bunntekst"/>
    </w:pPr>
    <w:r w:rsidRPr="00DA30EB">
      <w:rPr>
        <w:noProof/>
        <w:color w:val="717174"/>
        <w:szCs w:val="14"/>
        <w:lang w:eastAsia="nb-NO"/>
      </w:rPr>
      <mc:AlternateContent>
        <mc:Choice Requires="wps">
          <w:drawing>
            <wp:anchor distT="0" distB="0" distL="114300" distR="114300" simplePos="0" relativeHeight="251665408" behindDoc="0" locked="1" layoutInCell="1" allowOverlap="1" wp14:anchorId="6AE690D3" wp14:editId="2A4ED575">
              <wp:simplePos x="0" y="0"/>
              <wp:positionH relativeFrom="page">
                <wp:posOffset>720090</wp:posOffset>
              </wp:positionH>
              <wp:positionV relativeFrom="page">
                <wp:posOffset>10063480</wp:posOffset>
              </wp:positionV>
              <wp:extent cx="6120000" cy="0"/>
              <wp:effectExtent l="0" t="0" r="14605" b="19050"/>
              <wp:wrapNone/>
              <wp:docPr id="7" name="Rett linje 7"/>
              <wp:cNvGraphicFramePr/>
              <a:graphic xmlns:a="http://schemas.openxmlformats.org/drawingml/2006/main">
                <a:graphicData uri="http://schemas.microsoft.com/office/word/2010/wordprocessingShape">
                  <wps:wsp>
                    <wps:cNvCnPr/>
                    <wps:spPr>
                      <a:xfrm>
                        <a:off x="0" y="0"/>
                        <a:ext cx="6120000" cy="0"/>
                      </a:xfrm>
                      <a:prstGeom prst="line">
                        <a:avLst/>
                      </a:prstGeom>
                      <a:ln w="6350">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AA33D9D" id="Rett linje 7" o:spid="_x0000_s1026" style="position:absolute;z-index:2516654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792.4pt" to="538.6pt,7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" strokecolor="#726459 [3204]" strokeweight=".5pt">
              <v:stroke joinstyle="miter"/>
              <w10:wrap anchorx="page" anchory="page"/>
              <w10:anchorlock/>
            </v:line>
          </w:pict>
        </mc:Fallback>
      </mc:AlternateContent>
    </w:r>
    <w:r w:rsidRPr="00127C49">
      <w:rPr>
        <w:sz w:val="16"/>
        <w:szCs w:val="16"/>
      </w:rPr>
      <w:t>–</w:t>
    </w:r>
    <w:r>
      <w:rPr>
        <w:szCs w:val="16"/>
      </w:rPr>
      <w:t xml:space="preserve"> </w:t>
    </w:r>
    <w:r>
      <w:rPr>
        <w:szCs w:val="16"/>
      </w:rPr>
      <w:fldChar w:fldCharType="begin"/>
    </w:r>
    <w:r>
      <w:rPr>
        <w:szCs w:val="16"/>
      </w:rPr>
      <w:instrText xml:space="preserve"> PAGE   \* MERGEFORMAT </w:instrText>
    </w:r>
    <w:r>
      <w:rPr>
        <w:szCs w:val="16"/>
      </w:rPr>
      <w:fldChar w:fldCharType="separate"/>
    </w:r>
    <w:r w:rsidR="003520C7">
      <w:rPr>
        <w:noProof/>
        <w:szCs w:val="16"/>
      </w:rPr>
      <w:t>11</w:t>
    </w:r>
    <w:r>
      <w:rPr>
        <w:szCs w:val="16"/>
      </w:rPr>
      <w:fldChar w:fldCharType="end"/>
    </w:r>
    <w:r>
      <w:rPr>
        <w:szCs w:val="16"/>
      </w:rPr>
      <w:t xml:space="preserve"> </w:t>
    </w:r>
    <w:r w:rsidRPr="00127C49">
      <w:rPr>
        <w:sz w:val="16"/>
        <w:szCs w:val="16"/>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E79" w:rsidRDefault="009E7E79">
    <w:pPr>
      <w:pStyle w:val="Bunntekst"/>
    </w:pPr>
    <w:r>
      <w:rPr>
        <w:noProof/>
        <w:lang w:eastAsia="nb-NO"/>
      </w:rPr>
      <w:drawing>
        <wp:anchor distT="0" distB="0" distL="114300" distR="114300" simplePos="0" relativeHeight="251661312" behindDoc="1" locked="1" layoutInCell="1" allowOverlap="1" wp14:anchorId="666088A5" wp14:editId="20671DF3">
          <wp:simplePos x="0" y="0"/>
          <wp:positionH relativeFrom="margin">
            <wp:posOffset>5436235</wp:posOffset>
          </wp:positionH>
          <wp:positionV relativeFrom="page">
            <wp:posOffset>9441815</wp:posOffset>
          </wp:positionV>
          <wp:extent cx="669290" cy="614680"/>
          <wp:effectExtent l="0" t="0" r="0" b="0"/>
          <wp:wrapNone/>
          <wp:docPr id="3" name="Bilde 3" descr="Logo. Vi vil. Vi våger." title="Lyngdal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nnlogo.png"/>
                  <pic:cNvPicPr/>
                </pic:nvPicPr>
                <pic:blipFill>
                  <a:blip r:embed="rId1">
                    <a:extLst>
                      <a:ext uri="{28A0092B-C50C-407E-A947-70E740481C1C}">
                        <a14:useLocalDpi xmlns:a14="http://schemas.microsoft.com/office/drawing/2010/main" val="0"/>
                      </a:ext>
                    </a:extLst>
                  </a:blip>
                  <a:stretch>
                    <a:fillRect/>
                  </a:stretch>
                </pic:blipFill>
                <pic:spPr>
                  <a:xfrm>
                    <a:off x="0" y="0"/>
                    <a:ext cx="669290" cy="614680"/>
                  </a:xfrm>
                  <a:prstGeom prst="rect">
                    <a:avLst/>
                  </a:prstGeom>
                </pic:spPr>
              </pic:pic>
            </a:graphicData>
          </a:graphic>
          <wp14:sizeRelH relativeFrom="margin">
            <wp14:pctWidth>0</wp14:pctWidth>
          </wp14:sizeRelH>
          <wp14:sizeRelV relativeFrom="margin">
            <wp14:pctHeight>0</wp14:pctHeight>
          </wp14:sizeRelV>
        </wp:anchor>
      </w:drawing>
    </w:r>
    <w:r>
      <w:t>Lyngdal.kommune.no</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7E79" w:rsidRDefault="009E7E79" w:rsidP="008F11D5">
      <w:r>
        <w:separator/>
      </w:r>
    </w:p>
  </w:footnote>
  <w:footnote w:type="continuationSeparator" w:id="0">
    <w:p w:rsidR="009E7E79" w:rsidRDefault="009E7E79" w:rsidP="008F11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E79" w:rsidRDefault="009E7E79">
    <w:pPr>
      <w:pStyle w:val="Topptekst"/>
    </w:pPr>
    <w:r>
      <w:t>Vi Vil</w:t>
    </w:r>
    <w:r w:rsidRPr="00127C49">
      <w:rPr>
        <w:szCs w:val="16"/>
      </w:rPr>
      <w:t xml:space="preserve"> –</w:t>
    </w:r>
    <w:r>
      <w:rPr>
        <w:szCs w:val="16"/>
      </w:rPr>
      <w:t xml:space="preserve"> Vi Våger</w:t>
    </w:r>
    <w:r w:rsidRPr="00DA30EB">
      <w:rPr>
        <w:noProof/>
        <w:color w:val="717174"/>
        <w:sz w:val="14"/>
        <w:szCs w:val="14"/>
        <w:lang w:eastAsia="nb-NO"/>
      </w:rPr>
      <mc:AlternateContent>
        <mc:Choice Requires="wps">
          <w:drawing>
            <wp:anchor distT="0" distB="0" distL="114300" distR="114300" simplePos="0" relativeHeight="251667456" behindDoc="0" locked="1" layoutInCell="1" allowOverlap="1" wp14:anchorId="5D9B291F" wp14:editId="24856274">
              <wp:simplePos x="0" y="0"/>
              <wp:positionH relativeFrom="page">
                <wp:posOffset>720090</wp:posOffset>
              </wp:positionH>
              <wp:positionV relativeFrom="page">
                <wp:posOffset>637540</wp:posOffset>
              </wp:positionV>
              <wp:extent cx="6120000" cy="0"/>
              <wp:effectExtent l="0" t="0" r="14605" b="19050"/>
              <wp:wrapNone/>
              <wp:docPr id="8" name="Rett linje 5"/>
              <wp:cNvGraphicFramePr/>
              <a:graphic xmlns:a="http://schemas.openxmlformats.org/drawingml/2006/main">
                <a:graphicData uri="http://schemas.microsoft.com/office/word/2010/wordprocessingShape">
                  <wps:wsp>
                    <wps:cNvCnPr/>
                    <wps:spPr>
                      <a:xfrm>
                        <a:off x="0" y="0"/>
                        <a:ext cx="6120000" cy="0"/>
                      </a:xfrm>
                      <a:prstGeom prst="line">
                        <a:avLst/>
                      </a:prstGeom>
                      <a:ln w="6350">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13393E" id="Rett linje 5" o:spid="_x0000_s1026" style="position:absolute;z-index:2516674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50.2pt" to="538.6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" strokecolor="#726459 [3204]" strokeweight=".5pt">
              <v:stroke joinstyle="miter"/>
              <w10:wrap anchorx="page" anchory="page"/>
              <w10:anchorlock/>
            </v:line>
          </w:pict>
        </mc:Fallback>
      </mc:AlternateContent>
    </w:r>
    <w:r>
      <w:tab/>
    </w:r>
    <w:r>
      <w:tab/>
      <w:t>Lyngdal Kommune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E79" w:rsidRDefault="009E7E79">
    <w:pPr>
      <w:pStyle w:val="Topptekst"/>
    </w:pPr>
    <w:r>
      <w:t>Lyngdal Kommune</w:t>
    </w:r>
    <w:r>
      <w:tab/>
    </w:r>
    <w:r>
      <w:tab/>
    </w:r>
    <w:r w:rsidRPr="00DA30EB">
      <w:rPr>
        <w:noProof/>
        <w:color w:val="717174"/>
        <w:sz w:val="14"/>
        <w:szCs w:val="14"/>
        <w:lang w:eastAsia="nb-NO"/>
      </w:rPr>
      <mc:AlternateContent>
        <mc:Choice Requires="wps">
          <w:drawing>
            <wp:anchor distT="0" distB="0" distL="114300" distR="114300" simplePos="0" relativeHeight="251663360" behindDoc="0" locked="1" layoutInCell="1" allowOverlap="1" wp14:anchorId="39CF5DE6" wp14:editId="6352252E">
              <wp:simplePos x="0" y="0"/>
              <wp:positionH relativeFrom="page">
                <wp:posOffset>720090</wp:posOffset>
              </wp:positionH>
              <wp:positionV relativeFrom="page">
                <wp:posOffset>637540</wp:posOffset>
              </wp:positionV>
              <wp:extent cx="6120000" cy="0"/>
              <wp:effectExtent l="0" t="0" r="14605" b="19050"/>
              <wp:wrapNone/>
              <wp:docPr id="9" name="Rett linje 5"/>
              <wp:cNvGraphicFramePr/>
              <a:graphic xmlns:a="http://schemas.openxmlformats.org/drawingml/2006/main">
                <a:graphicData uri="http://schemas.microsoft.com/office/word/2010/wordprocessingShape">
                  <wps:wsp>
                    <wps:cNvCnPr/>
                    <wps:spPr>
                      <a:xfrm>
                        <a:off x="0" y="0"/>
                        <a:ext cx="6120000" cy="0"/>
                      </a:xfrm>
                      <a:prstGeom prst="line">
                        <a:avLst/>
                      </a:prstGeom>
                      <a:ln w="6350">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E4781B4" id="Rett linje 5"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50.2pt" to="538.6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" strokecolor="#726459 [3204]" strokeweight=".5pt">
              <v:stroke joinstyle="miter"/>
              <w10:wrap anchorx="page" anchory="page"/>
              <w10:anchorlock/>
            </v:line>
          </w:pict>
        </mc:Fallback>
      </mc:AlternateContent>
    </w:r>
    <w:r>
      <w:t>Vi Vil</w:t>
    </w:r>
    <w:r w:rsidRPr="00127C49">
      <w:rPr>
        <w:szCs w:val="16"/>
      </w:rPr>
      <w:t xml:space="preserve"> –</w:t>
    </w:r>
    <w:r>
      <w:rPr>
        <w:szCs w:val="16"/>
      </w:rPr>
      <w:t xml:space="preserve"> Vi Våger</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E79" w:rsidRDefault="009E7E79">
    <w:pPr>
      <w:pStyle w:val="Topptekst"/>
    </w:pPr>
    <w:r>
      <w:rPr>
        <w:noProof/>
        <w:lang w:eastAsia="nb-NO"/>
      </w:rPr>
      <mc:AlternateContent>
        <mc:Choice Requires="wps">
          <w:drawing>
            <wp:anchor distT="0" distB="0" distL="114300" distR="114300" simplePos="0" relativeHeight="251660288" behindDoc="1" locked="1" layoutInCell="1" allowOverlap="1" wp14:anchorId="209986A3" wp14:editId="3CCEE2B2">
              <wp:simplePos x="0" y="0"/>
              <wp:positionH relativeFrom="page">
                <wp:align>center</wp:align>
              </wp:positionH>
              <wp:positionV relativeFrom="page">
                <wp:posOffset>1875790</wp:posOffset>
              </wp:positionV>
              <wp:extent cx="7560000" cy="6048000"/>
              <wp:effectExtent l="0" t="0" r="3175" b="0"/>
              <wp:wrapNone/>
              <wp:docPr id="2" name="Rektangel 2"/>
              <wp:cNvGraphicFramePr/>
              <a:graphic xmlns:a="http://schemas.openxmlformats.org/drawingml/2006/main">
                <a:graphicData uri="http://schemas.microsoft.com/office/word/2010/wordprocessingShape">
                  <wps:wsp>
                    <wps:cNvSpPr/>
                    <wps:spPr>
                      <a:xfrm>
                        <a:off x="0" y="0"/>
                        <a:ext cx="7560000" cy="60480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2F4A2" id="Rektangel 2" o:spid="_x0000_s1026" style="position:absolute;margin-left:0;margin-top:147.7pt;width:595.3pt;height:476.2pt;z-index:-2516561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" fillcolor="#c0b49a [3205]" stroked="f" strokeweight="1pt">
              <w10:wrap anchorx="page" anchory="page"/>
              <w10:anchorlock/>
            </v:rect>
          </w:pict>
        </mc:Fallback>
      </mc:AlternateContent>
    </w:r>
    <w:r>
      <w:rPr>
        <w:noProof/>
        <w:lang w:eastAsia="nb-NO"/>
      </w:rPr>
      <w:drawing>
        <wp:anchor distT="0" distB="0" distL="114300" distR="114300" simplePos="0" relativeHeight="251658240" behindDoc="1" locked="1" layoutInCell="1" allowOverlap="1">
          <wp:simplePos x="815248" y="451692"/>
          <wp:positionH relativeFrom="margin">
            <wp:align>left</wp:align>
          </wp:positionH>
          <wp:positionV relativeFrom="page">
            <wp:posOffset>575945</wp:posOffset>
          </wp:positionV>
          <wp:extent cx="2059200" cy="810000"/>
          <wp:effectExtent l="0" t="0" r="0" b="9525"/>
          <wp:wrapNone/>
          <wp:docPr id="1" name="Bilde 1" descr="Kommunevåpen" title="Lyngdal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1">
                    <a:extLst>
                      <a:ext uri="{28A0092B-C50C-407E-A947-70E740481C1C}">
                        <a14:useLocalDpi xmlns:a14="http://schemas.microsoft.com/office/drawing/2010/main" val="0"/>
                      </a:ext>
                    </a:extLst>
                  </a:blip>
                  <a:stretch>
                    <a:fillRect/>
                  </a:stretch>
                </pic:blipFill>
                <pic:spPr>
                  <a:xfrm>
                    <a:off x="0" y="0"/>
                    <a:ext cx="2059200" cy="810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F597D"/>
    <w:multiLevelType w:val="hybridMultilevel"/>
    <w:tmpl w:val="9E826B3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64B7AE0"/>
    <w:multiLevelType w:val="hybridMultilevel"/>
    <w:tmpl w:val="59FA2BF2"/>
    <w:lvl w:ilvl="0" w:tplc="D1B6F3D2">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86B0628"/>
    <w:multiLevelType w:val="hybridMultilevel"/>
    <w:tmpl w:val="9B0ECE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3F090ECB"/>
    <w:multiLevelType w:val="hybridMultilevel"/>
    <w:tmpl w:val="4ED6CFBE"/>
    <w:lvl w:ilvl="0" w:tplc="D1B6F3D2">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48FD5C10"/>
    <w:multiLevelType w:val="hybridMultilevel"/>
    <w:tmpl w:val="3E1C49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4F3A30F3"/>
    <w:multiLevelType w:val="hybridMultilevel"/>
    <w:tmpl w:val="3E2EF25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65D3184F"/>
    <w:multiLevelType w:val="hybridMultilevel"/>
    <w:tmpl w:val="62A84B88"/>
    <w:lvl w:ilvl="0" w:tplc="D1B6F3D2">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7C587DDC"/>
    <w:multiLevelType w:val="hybridMultilevel"/>
    <w:tmpl w:val="687AA7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1"/>
  </w:num>
  <w:num w:numId="4">
    <w:abstractNumId w:val="3"/>
  </w:num>
  <w:num w:numId="5">
    <w:abstractNumId w:val="4"/>
  </w:num>
  <w:num w:numId="6">
    <w:abstractNumId w:val="7"/>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B77"/>
    <w:rsid w:val="0001629D"/>
    <w:rsid w:val="00025FB6"/>
    <w:rsid w:val="00033A14"/>
    <w:rsid w:val="00037A1B"/>
    <w:rsid w:val="00037EF7"/>
    <w:rsid w:val="000401E9"/>
    <w:rsid w:val="000610C1"/>
    <w:rsid w:val="000C1741"/>
    <w:rsid w:val="000D7181"/>
    <w:rsid w:val="000E239A"/>
    <w:rsid w:val="000E5ACD"/>
    <w:rsid w:val="000E63AD"/>
    <w:rsid w:val="000E66CC"/>
    <w:rsid w:val="000F3BE2"/>
    <w:rsid w:val="000F7F3E"/>
    <w:rsid w:val="0012289B"/>
    <w:rsid w:val="00126A07"/>
    <w:rsid w:val="001303AA"/>
    <w:rsid w:val="0013173D"/>
    <w:rsid w:val="001731A0"/>
    <w:rsid w:val="0018336D"/>
    <w:rsid w:val="00191687"/>
    <w:rsid w:val="001E01CD"/>
    <w:rsid w:val="002155B6"/>
    <w:rsid w:val="00226E28"/>
    <w:rsid w:val="00235AFF"/>
    <w:rsid w:val="00244244"/>
    <w:rsid w:val="00250AFF"/>
    <w:rsid w:val="002541E7"/>
    <w:rsid w:val="00270BC8"/>
    <w:rsid w:val="00293144"/>
    <w:rsid w:val="002F06FB"/>
    <w:rsid w:val="00302709"/>
    <w:rsid w:val="003029EF"/>
    <w:rsid w:val="0031339C"/>
    <w:rsid w:val="003167E0"/>
    <w:rsid w:val="00320018"/>
    <w:rsid w:val="00322253"/>
    <w:rsid w:val="00337814"/>
    <w:rsid w:val="003426E7"/>
    <w:rsid w:val="003451EB"/>
    <w:rsid w:val="003520C7"/>
    <w:rsid w:val="0037598E"/>
    <w:rsid w:val="00384C1F"/>
    <w:rsid w:val="00394B73"/>
    <w:rsid w:val="003A508D"/>
    <w:rsid w:val="003C426B"/>
    <w:rsid w:val="003C6BD6"/>
    <w:rsid w:val="003E31C7"/>
    <w:rsid w:val="003F6338"/>
    <w:rsid w:val="00430082"/>
    <w:rsid w:val="00464E43"/>
    <w:rsid w:val="004933F7"/>
    <w:rsid w:val="004B3852"/>
    <w:rsid w:val="004B65A4"/>
    <w:rsid w:val="004C1FE3"/>
    <w:rsid w:val="004D0713"/>
    <w:rsid w:val="004E287B"/>
    <w:rsid w:val="00502C64"/>
    <w:rsid w:val="005133A5"/>
    <w:rsid w:val="00513AB3"/>
    <w:rsid w:val="00527FE1"/>
    <w:rsid w:val="00596453"/>
    <w:rsid w:val="005B7D81"/>
    <w:rsid w:val="005E48B9"/>
    <w:rsid w:val="005F659D"/>
    <w:rsid w:val="00613DAC"/>
    <w:rsid w:val="006215B6"/>
    <w:rsid w:val="00697DEB"/>
    <w:rsid w:val="006C4F5C"/>
    <w:rsid w:val="006E359F"/>
    <w:rsid w:val="00713FC5"/>
    <w:rsid w:val="007219EA"/>
    <w:rsid w:val="00736021"/>
    <w:rsid w:val="00753AE8"/>
    <w:rsid w:val="007636E0"/>
    <w:rsid w:val="00785E3A"/>
    <w:rsid w:val="00794791"/>
    <w:rsid w:val="007A30DF"/>
    <w:rsid w:val="007A346F"/>
    <w:rsid w:val="007C7651"/>
    <w:rsid w:val="007F7D0E"/>
    <w:rsid w:val="0082028E"/>
    <w:rsid w:val="00851830"/>
    <w:rsid w:val="00895A8D"/>
    <w:rsid w:val="00896B49"/>
    <w:rsid w:val="008A4E11"/>
    <w:rsid w:val="008D3363"/>
    <w:rsid w:val="008D37B4"/>
    <w:rsid w:val="008D4F9E"/>
    <w:rsid w:val="008F11D5"/>
    <w:rsid w:val="00944309"/>
    <w:rsid w:val="00944F74"/>
    <w:rsid w:val="009469C4"/>
    <w:rsid w:val="00972BDA"/>
    <w:rsid w:val="00977981"/>
    <w:rsid w:val="009C645E"/>
    <w:rsid w:val="009D5A80"/>
    <w:rsid w:val="009E7E79"/>
    <w:rsid w:val="009F5F5C"/>
    <w:rsid w:val="00A14FD2"/>
    <w:rsid w:val="00A32C0D"/>
    <w:rsid w:val="00A32FE4"/>
    <w:rsid w:val="00A35B77"/>
    <w:rsid w:val="00A823ED"/>
    <w:rsid w:val="00AD4A94"/>
    <w:rsid w:val="00AE7718"/>
    <w:rsid w:val="00B038FF"/>
    <w:rsid w:val="00B06D80"/>
    <w:rsid w:val="00B15D1C"/>
    <w:rsid w:val="00B626DA"/>
    <w:rsid w:val="00B91875"/>
    <w:rsid w:val="00B922B3"/>
    <w:rsid w:val="00BC1CE2"/>
    <w:rsid w:val="00BC75FF"/>
    <w:rsid w:val="00BF08E2"/>
    <w:rsid w:val="00C11B17"/>
    <w:rsid w:val="00C23039"/>
    <w:rsid w:val="00C27C30"/>
    <w:rsid w:val="00C33DCA"/>
    <w:rsid w:val="00C375F7"/>
    <w:rsid w:val="00C37964"/>
    <w:rsid w:val="00C70FF5"/>
    <w:rsid w:val="00C7698D"/>
    <w:rsid w:val="00CB0B72"/>
    <w:rsid w:val="00CC29F6"/>
    <w:rsid w:val="00CE7BA7"/>
    <w:rsid w:val="00CF48BF"/>
    <w:rsid w:val="00CF5AD0"/>
    <w:rsid w:val="00CF76E8"/>
    <w:rsid w:val="00D029C9"/>
    <w:rsid w:val="00D23220"/>
    <w:rsid w:val="00D23E37"/>
    <w:rsid w:val="00D259A4"/>
    <w:rsid w:val="00D361FE"/>
    <w:rsid w:val="00D36699"/>
    <w:rsid w:val="00D56C8C"/>
    <w:rsid w:val="00D61D15"/>
    <w:rsid w:val="00D66D41"/>
    <w:rsid w:val="00DB08AF"/>
    <w:rsid w:val="00DB2B93"/>
    <w:rsid w:val="00DC066D"/>
    <w:rsid w:val="00DC2E9C"/>
    <w:rsid w:val="00DC496A"/>
    <w:rsid w:val="00DD7A5B"/>
    <w:rsid w:val="00E1569B"/>
    <w:rsid w:val="00E52AD5"/>
    <w:rsid w:val="00E72A20"/>
    <w:rsid w:val="00E81A2B"/>
    <w:rsid w:val="00E83AEF"/>
    <w:rsid w:val="00EC09E5"/>
    <w:rsid w:val="00EC6FB3"/>
    <w:rsid w:val="00ED1081"/>
    <w:rsid w:val="00EE09B1"/>
    <w:rsid w:val="00EE5056"/>
    <w:rsid w:val="00F07DC5"/>
    <w:rsid w:val="00F138F6"/>
    <w:rsid w:val="00F13D7E"/>
    <w:rsid w:val="00F2075C"/>
    <w:rsid w:val="00F2773C"/>
    <w:rsid w:val="00F359D4"/>
    <w:rsid w:val="00F52707"/>
    <w:rsid w:val="00F80585"/>
    <w:rsid w:val="00FB09B6"/>
    <w:rsid w:val="00FB7945"/>
    <w:rsid w:val="00FD6222"/>
    <w:rsid w:val="00FE3125"/>
    <w:rsid w:val="00FF349C"/>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5:docId w15:val="{35A4241A-9DAD-4068-BD52-F6E9927D1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41E7"/>
    <w:pPr>
      <w:spacing w:after="0" w:line="240" w:lineRule="auto"/>
    </w:pPr>
  </w:style>
  <w:style w:type="paragraph" w:styleId="Overskrift1">
    <w:name w:val="heading 1"/>
    <w:basedOn w:val="Normal"/>
    <w:next w:val="Normal"/>
    <w:link w:val="Overskrift1Tegn"/>
    <w:uiPriority w:val="9"/>
    <w:qFormat/>
    <w:rsid w:val="00851830"/>
    <w:pPr>
      <w:keepNext/>
      <w:keepLines/>
      <w:pageBreakBefore/>
      <w:spacing w:after="240"/>
      <w:outlineLvl w:val="0"/>
    </w:pPr>
    <w:rPr>
      <w:rFonts w:asciiTheme="majorHAnsi" w:eastAsiaTheme="majorEastAsia" w:hAnsiTheme="majorHAnsi" w:cstheme="majorBidi"/>
      <w:color w:val="C0B49A" w:themeColor="accent2"/>
      <w:sz w:val="72"/>
      <w:szCs w:val="32"/>
    </w:rPr>
  </w:style>
  <w:style w:type="paragraph" w:styleId="Overskrift2">
    <w:name w:val="heading 2"/>
    <w:basedOn w:val="Normal"/>
    <w:next w:val="Normal"/>
    <w:link w:val="Overskrift2Tegn"/>
    <w:uiPriority w:val="9"/>
    <w:qFormat/>
    <w:rsid w:val="00851830"/>
    <w:pPr>
      <w:keepNext/>
      <w:keepLines/>
      <w:spacing w:before="240"/>
      <w:outlineLvl w:val="1"/>
    </w:pPr>
    <w:rPr>
      <w:rFonts w:asciiTheme="majorHAnsi" w:eastAsiaTheme="majorEastAsia" w:hAnsiTheme="majorHAnsi" w:cstheme="majorBidi"/>
      <w:b/>
      <w:color w:val="C0B49A" w:themeColor="accent2"/>
      <w:szCs w:val="26"/>
    </w:rPr>
  </w:style>
  <w:style w:type="paragraph" w:styleId="Overskrift3">
    <w:name w:val="heading 3"/>
    <w:basedOn w:val="Normal"/>
    <w:next w:val="Normal"/>
    <w:link w:val="Overskrift3Tegn"/>
    <w:uiPriority w:val="9"/>
    <w:semiHidden/>
    <w:qFormat/>
    <w:rsid w:val="003426E7"/>
    <w:pPr>
      <w:keepNext/>
      <w:keepLines/>
      <w:spacing w:before="40"/>
      <w:outlineLvl w:val="2"/>
    </w:pPr>
    <w:rPr>
      <w:rFonts w:asciiTheme="majorHAnsi" w:eastAsiaTheme="majorEastAsia" w:hAnsiTheme="majorHAnsi" w:cstheme="majorBidi"/>
      <w:color w:val="38312C"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rsid w:val="00394B73"/>
    <w:pPr>
      <w:tabs>
        <w:tab w:val="center" w:pos="4536"/>
        <w:tab w:val="right" w:pos="9072"/>
      </w:tabs>
    </w:pPr>
    <w:rPr>
      <w:sz w:val="20"/>
    </w:rPr>
  </w:style>
  <w:style w:type="character" w:customStyle="1" w:styleId="TopptekstTegn">
    <w:name w:val="Topptekst Tegn"/>
    <w:basedOn w:val="Standardskriftforavsnitt"/>
    <w:link w:val="Topptekst"/>
    <w:uiPriority w:val="99"/>
    <w:rsid w:val="00394B73"/>
    <w:rPr>
      <w:sz w:val="20"/>
    </w:rPr>
  </w:style>
  <w:style w:type="paragraph" w:styleId="Bunntekst">
    <w:name w:val="footer"/>
    <w:basedOn w:val="Normal"/>
    <w:link w:val="BunntekstTegn"/>
    <w:uiPriority w:val="99"/>
    <w:rsid w:val="00394B73"/>
    <w:pPr>
      <w:tabs>
        <w:tab w:val="center" w:pos="4536"/>
        <w:tab w:val="right" w:pos="9072"/>
      </w:tabs>
      <w:jc w:val="center"/>
    </w:pPr>
    <w:rPr>
      <w:sz w:val="20"/>
    </w:rPr>
  </w:style>
  <w:style w:type="character" w:customStyle="1" w:styleId="BunntekstTegn">
    <w:name w:val="Bunntekst Tegn"/>
    <w:basedOn w:val="Standardskriftforavsnitt"/>
    <w:link w:val="Bunntekst"/>
    <w:uiPriority w:val="99"/>
    <w:rsid w:val="00394B73"/>
    <w:rPr>
      <w:sz w:val="20"/>
    </w:rPr>
  </w:style>
  <w:style w:type="paragraph" w:styleId="Tittel">
    <w:name w:val="Title"/>
    <w:basedOn w:val="Normal"/>
    <w:next w:val="Normal"/>
    <w:link w:val="TittelTegn"/>
    <w:uiPriority w:val="10"/>
    <w:qFormat/>
    <w:rsid w:val="00851830"/>
    <w:pPr>
      <w:contextualSpacing/>
    </w:pPr>
    <w:rPr>
      <w:rFonts w:asciiTheme="majorHAnsi" w:eastAsiaTheme="majorEastAsia" w:hAnsiTheme="majorHAnsi" w:cstheme="majorBidi"/>
      <w:caps/>
      <w:color w:val="FFFFFF" w:themeColor="background1"/>
      <w:spacing w:val="-10"/>
      <w:kern w:val="28"/>
      <w:sz w:val="72"/>
      <w:szCs w:val="56"/>
    </w:rPr>
  </w:style>
  <w:style w:type="character" w:customStyle="1" w:styleId="TittelTegn">
    <w:name w:val="Tittel Tegn"/>
    <w:basedOn w:val="Standardskriftforavsnitt"/>
    <w:link w:val="Tittel"/>
    <w:uiPriority w:val="10"/>
    <w:rsid w:val="00851830"/>
    <w:rPr>
      <w:rFonts w:asciiTheme="majorHAnsi" w:eastAsiaTheme="majorEastAsia" w:hAnsiTheme="majorHAnsi" w:cstheme="majorBidi"/>
      <w:caps/>
      <w:color w:val="FFFFFF" w:themeColor="background1"/>
      <w:spacing w:val="-10"/>
      <w:kern w:val="28"/>
      <w:sz w:val="72"/>
      <w:szCs w:val="56"/>
    </w:rPr>
  </w:style>
  <w:style w:type="character" w:styleId="Plassholdertekst">
    <w:name w:val="Placeholder Text"/>
    <w:basedOn w:val="Standardskriftforavsnitt"/>
    <w:uiPriority w:val="99"/>
    <w:semiHidden/>
    <w:rsid w:val="00851830"/>
    <w:rPr>
      <w:color w:val="808080"/>
    </w:rPr>
  </w:style>
  <w:style w:type="character" w:customStyle="1" w:styleId="Overskrift1Tegn">
    <w:name w:val="Overskrift 1 Tegn"/>
    <w:basedOn w:val="Standardskriftforavsnitt"/>
    <w:link w:val="Overskrift1"/>
    <w:uiPriority w:val="9"/>
    <w:rsid w:val="00851830"/>
    <w:rPr>
      <w:rFonts w:asciiTheme="majorHAnsi" w:eastAsiaTheme="majorEastAsia" w:hAnsiTheme="majorHAnsi" w:cstheme="majorBidi"/>
      <w:color w:val="C0B49A" w:themeColor="accent2"/>
      <w:sz w:val="72"/>
      <w:szCs w:val="32"/>
    </w:rPr>
  </w:style>
  <w:style w:type="paragraph" w:customStyle="1" w:styleId="Ingress">
    <w:name w:val="Ingress"/>
    <w:basedOn w:val="Normal"/>
    <w:next w:val="Normal"/>
    <w:qFormat/>
    <w:rsid w:val="00851830"/>
    <w:pPr>
      <w:spacing w:after="240"/>
    </w:pPr>
    <w:rPr>
      <w:b/>
      <w:color w:val="726459" w:themeColor="accent1"/>
    </w:rPr>
  </w:style>
  <w:style w:type="character" w:customStyle="1" w:styleId="Overskrift2Tegn">
    <w:name w:val="Overskrift 2 Tegn"/>
    <w:basedOn w:val="Standardskriftforavsnitt"/>
    <w:link w:val="Overskrift2"/>
    <w:uiPriority w:val="9"/>
    <w:rsid w:val="00851830"/>
    <w:rPr>
      <w:rFonts w:asciiTheme="majorHAnsi" w:eastAsiaTheme="majorEastAsia" w:hAnsiTheme="majorHAnsi" w:cstheme="majorBidi"/>
      <w:b/>
      <w:color w:val="C0B49A" w:themeColor="accent2"/>
      <w:sz w:val="24"/>
      <w:szCs w:val="26"/>
    </w:rPr>
  </w:style>
  <w:style w:type="paragraph" w:styleId="Bildetekst">
    <w:name w:val="caption"/>
    <w:basedOn w:val="Normal"/>
    <w:next w:val="Normal"/>
    <w:qFormat/>
    <w:rsid w:val="00851830"/>
    <w:pPr>
      <w:spacing w:after="240"/>
    </w:pPr>
    <w:rPr>
      <w:i/>
      <w:iCs/>
      <w:szCs w:val="18"/>
      <w:u w:val="single"/>
    </w:rPr>
  </w:style>
  <w:style w:type="paragraph" w:styleId="Overskriftforinnholdsfortegnelse">
    <w:name w:val="TOC Heading"/>
    <w:basedOn w:val="Overskrift1"/>
    <w:next w:val="Normal"/>
    <w:uiPriority w:val="39"/>
    <w:rsid w:val="007F7D0E"/>
    <w:pPr>
      <w:pageBreakBefore w:val="0"/>
      <w:spacing w:after="200" w:line="276" w:lineRule="auto"/>
      <w:outlineLvl w:val="9"/>
    </w:pPr>
  </w:style>
  <w:style w:type="table" w:styleId="Tabellrutenett">
    <w:name w:val="Table Grid"/>
    <w:basedOn w:val="Vanligtabell"/>
    <w:rsid w:val="00DD7A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kobling">
    <w:name w:val="Hyperlink"/>
    <w:basedOn w:val="Standardskriftforavsnitt"/>
    <w:uiPriority w:val="99"/>
    <w:rsid w:val="007F7D0E"/>
    <w:rPr>
      <w:color w:val="0563C1" w:themeColor="hyperlink"/>
      <w:u w:val="single"/>
    </w:rPr>
  </w:style>
  <w:style w:type="paragraph" w:styleId="INNH1">
    <w:name w:val="toc 1"/>
    <w:basedOn w:val="Normal"/>
    <w:next w:val="Normal"/>
    <w:autoRedefine/>
    <w:uiPriority w:val="39"/>
    <w:rsid w:val="008D3363"/>
    <w:pPr>
      <w:spacing w:after="100"/>
    </w:pPr>
  </w:style>
  <w:style w:type="paragraph" w:styleId="Bobletekst">
    <w:name w:val="Balloon Text"/>
    <w:basedOn w:val="Normal"/>
    <w:link w:val="BobletekstTegn"/>
    <w:uiPriority w:val="99"/>
    <w:semiHidden/>
    <w:rsid w:val="00A823ED"/>
    <w:rPr>
      <w:rFonts w:ascii="Tahoma" w:hAnsi="Tahoma" w:cs="Tahoma"/>
      <w:sz w:val="16"/>
      <w:szCs w:val="16"/>
    </w:rPr>
  </w:style>
  <w:style w:type="character" w:customStyle="1" w:styleId="BobletekstTegn">
    <w:name w:val="Bobletekst Tegn"/>
    <w:basedOn w:val="Standardskriftforavsnitt"/>
    <w:link w:val="Bobletekst"/>
    <w:uiPriority w:val="99"/>
    <w:semiHidden/>
    <w:rsid w:val="00A823ED"/>
    <w:rPr>
      <w:rFonts w:ascii="Tahoma" w:hAnsi="Tahoma" w:cs="Tahoma"/>
      <w:sz w:val="16"/>
      <w:szCs w:val="16"/>
    </w:rPr>
  </w:style>
  <w:style w:type="paragraph" w:styleId="Brdtekst">
    <w:name w:val="Body Text"/>
    <w:basedOn w:val="Normal"/>
    <w:link w:val="BrdtekstTegn"/>
    <w:rsid w:val="00EC09E5"/>
    <w:pPr>
      <w:spacing w:after="130" w:line="260" w:lineRule="atLeast"/>
    </w:pPr>
    <w:rPr>
      <w:rFonts w:ascii="Arial" w:eastAsia="Times New Roman" w:hAnsi="Arial" w:cs="Times New Roman"/>
      <w:sz w:val="20"/>
      <w:szCs w:val="20"/>
      <w:lang w:eastAsia="sv-SE"/>
    </w:rPr>
  </w:style>
  <w:style w:type="character" w:customStyle="1" w:styleId="BrdtekstTegn">
    <w:name w:val="Brødtekst Tegn"/>
    <w:basedOn w:val="Standardskriftforavsnitt"/>
    <w:link w:val="Brdtekst"/>
    <w:rsid w:val="00EC09E5"/>
    <w:rPr>
      <w:rFonts w:ascii="Arial" w:eastAsia="Times New Roman" w:hAnsi="Arial" w:cs="Times New Roman"/>
      <w:sz w:val="20"/>
      <w:szCs w:val="20"/>
      <w:lang w:eastAsia="sv-SE"/>
    </w:rPr>
  </w:style>
  <w:style w:type="paragraph" w:customStyle="1" w:styleId="Default">
    <w:name w:val="Default"/>
    <w:rsid w:val="006E359F"/>
    <w:pPr>
      <w:autoSpaceDE w:val="0"/>
      <w:autoSpaceDN w:val="0"/>
      <w:adjustRightInd w:val="0"/>
      <w:spacing w:after="0" w:line="240" w:lineRule="auto"/>
    </w:pPr>
    <w:rPr>
      <w:rFonts w:ascii="Cambria" w:hAnsi="Cambria" w:cs="Cambria"/>
      <w:color w:val="000000"/>
      <w:sz w:val="24"/>
      <w:szCs w:val="24"/>
    </w:rPr>
  </w:style>
  <w:style w:type="character" w:customStyle="1" w:styleId="Overskrift3Tegn">
    <w:name w:val="Overskrift 3 Tegn"/>
    <w:basedOn w:val="Standardskriftforavsnitt"/>
    <w:link w:val="Overskrift3"/>
    <w:uiPriority w:val="9"/>
    <w:semiHidden/>
    <w:rsid w:val="003426E7"/>
    <w:rPr>
      <w:rFonts w:asciiTheme="majorHAnsi" w:eastAsiaTheme="majorEastAsia" w:hAnsiTheme="majorHAnsi" w:cstheme="majorBidi"/>
      <w:color w:val="38312C" w:themeColor="accent1" w:themeShade="7F"/>
      <w:sz w:val="24"/>
      <w:szCs w:val="24"/>
    </w:rPr>
  </w:style>
  <w:style w:type="table" w:styleId="Rutenettabell5mrk-uthevingsfarge1">
    <w:name w:val="Grid Table 5 Dark Accent 1"/>
    <w:basedOn w:val="Vanligtabell"/>
    <w:uiPriority w:val="50"/>
    <w:rsid w:val="003426E7"/>
    <w:pPr>
      <w:spacing w:after="0" w:line="240" w:lineRule="auto"/>
    </w:pPr>
    <w:rPr>
      <w:rFonts w:ascii="Times New Roman" w:eastAsia="Times New Roman" w:hAnsi="Times New Roman" w:cs="Times New Roman"/>
      <w:sz w:val="20"/>
      <w:szCs w:val="20"/>
      <w:lang w:val="sv-SE" w:eastAsia="sv-S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DFD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2645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2645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2645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26459" w:themeFill="accent1"/>
      </w:tcPr>
    </w:tblStylePr>
    <w:tblStylePr w:type="band1Vert">
      <w:tblPr/>
      <w:tcPr>
        <w:shd w:val="clear" w:color="auto" w:fill="C9C0B9" w:themeFill="accent1" w:themeFillTint="66"/>
      </w:tcPr>
    </w:tblStylePr>
    <w:tblStylePr w:type="band1Horz">
      <w:tblPr/>
      <w:tcPr>
        <w:shd w:val="clear" w:color="auto" w:fill="C9C0B9" w:themeFill="accent1" w:themeFillTint="66"/>
      </w:tcPr>
    </w:tblStylePr>
  </w:style>
  <w:style w:type="paragraph" w:styleId="INNH2">
    <w:name w:val="toc 2"/>
    <w:basedOn w:val="Normal"/>
    <w:next w:val="Normal"/>
    <w:autoRedefine/>
    <w:uiPriority w:val="39"/>
    <w:unhideWhenUsed/>
    <w:rsid w:val="000E63AD"/>
    <w:pPr>
      <w:spacing w:after="100"/>
      <w:ind w:left="220"/>
    </w:pPr>
  </w:style>
  <w:style w:type="paragraph" w:styleId="INNH3">
    <w:name w:val="toc 3"/>
    <w:basedOn w:val="Normal"/>
    <w:next w:val="Normal"/>
    <w:autoRedefine/>
    <w:uiPriority w:val="39"/>
    <w:unhideWhenUsed/>
    <w:rsid w:val="000E63AD"/>
    <w:pPr>
      <w:spacing w:after="100"/>
      <w:ind w:left="440"/>
    </w:pPr>
  </w:style>
  <w:style w:type="paragraph" w:styleId="Listeavsnitt">
    <w:name w:val="List Paragraph"/>
    <w:basedOn w:val="Normal"/>
    <w:uiPriority w:val="34"/>
    <w:qFormat/>
    <w:rsid w:val="00226E2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3.xml"/></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header3.xml.rels><?xml version="1.0" encoding="UTF-8" standalone="yes"?>
<Relationships xmlns="http://schemas.openxmlformats.org/package/2006/relationships"><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I:\MALER\Lyngdal_Kommune_Rapport_Bru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61D2F7AEE7D4F65839A8E662BBAA254"/>
        <w:category>
          <w:name w:val="Generelt"/>
          <w:gallery w:val="placeholder"/>
        </w:category>
        <w:types>
          <w:type w:val="bbPlcHdr"/>
        </w:types>
        <w:behaviors>
          <w:behavior w:val="content"/>
        </w:behaviors>
        <w:guid w:val="{38A6714E-7207-449B-9A47-1FE25882EB70}"/>
      </w:docPartPr>
      <w:docPartBody>
        <w:p w:rsidR="00D25A24" w:rsidRDefault="00EA0531">
          <w:pPr>
            <w:pStyle w:val="661D2F7AEE7D4F65839A8E662BBAA254"/>
          </w:pPr>
          <w:r w:rsidRPr="00851830">
            <w:rPr>
              <w:rStyle w:val="Plassholdertekst"/>
              <w:color w:val="FFFFFF" w:themeColor="background1"/>
            </w:rPr>
            <w:t>[Heading forside]</w:t>
          </w:r>
        </w:p>
      </w:docPartBody>
    </w:docPart>
    <w:docPart>
      <w:docPartPr>
        <w:name w:val="5E187B067DD94D57BDEE7CEA5167E002"/>
        <w:category>
          <w:name w:val="Generelt"/>
          <w:gallery w:val="placeholder"/>
        </w:category>
        <w:types>
          <w:type w:val="bbPlcHdr"/>
        </w:types>
        <w:behaviors>
          <w:behavior w:val="content"/>
        </w:behaviors>
        <w:guid w:val="{637460C1-DA35-4ADB-ABB2-D74518747340}"/>
      </w:docPartPr>
      <w:docPartBody>
        <w:p w:rsidR="00D25A24" w:rsidRDefault="00EA0531">
          <w:pPr>
            <w:pStyle w:val="5E187B067DD94D57BDEE7CEA5167E002"/>
          </w:pPr>
          <w:r w:rsidRPr="00851830">
            <w:rPr>
              <w:rStyle w:val="Plassholdertekst"/>
              <w:color w:val="auto"/>
            </w:rPr>
            <w:t>[Overskrift 1]</w:t>
          </w:r>
        </w:p>
      </w:docPartBody>
    </w:docPart>
    <w:docPart>
      <w:docPartPr>
        <w:name w:val="A1523CC1527D49D6BC94C009A146937C"/>
        <w:category>
          <w:name w:val="Generelt"/>
          <w:gallery w:val="placeholder"/>
        </w:category>
        <w:types>
          <w:type w:val="bbPlcHdr"/>
        </w:types>
        <w:behaviors>
          <w:behavior w:val="content"/>
        </w:behaviors>
        <w:guid w:val="{7704CBCA-0FCF-4DF6-A2FC-B9C811EF114E}"/>
      </w:docPartPr>
      <w:docPartBody>
        <w:p w:rsidR="00D25A24" w:rsidRDefault="00EA0531" w:rsidP="00EA0531">
          <w:pPr>
            <w:pStyle w:val="A1523CC1527D49D6BC94C009A146937C"/>
          </w:pPr>
          <w:r w:rsidRPr="00851830">
            <w:rPr>
              <w:rStyle w:val="Plassholdertekst"/>
              <w:color w:val="auto"/>
            </w:rPr>
            <w:t>[Overskrift 1]</w:t>
          </w:r>
        </w:p>
      </w:docPartBody>
    </w:docPart>
    <w:docPart>
      <w:docPartPr>
        <w:name w:val="037EE3053EDE42779B0E64E8A37F47DB"/>
        <w:category>
          <w:name w:val="Generelt"/>
          <w:gallery w:val="placeholder"/>
        </w:category>
        <w:types>
          <w:type w:val="bbPlcHdr"/>
        </w:types>
        <w:behaviors>
          <w:behavior w:val="content"/>
        </w:behaviors>
        <w:guid w:val="{025AE6A0-45DE-41A8-ABFC-6B9CACC42F79}"/>
      </w:docPartPr>
      <w:docPartBody>
        <w:p w:rsidR="00D25A24" w:rsidRDefault="00EA0531" w:rsidP="00EA0531">
          <w:pPr>
            <w:pStyle w:val="037EE3053EDE42779B0E64E8A37F47DB"/>
          </w:pPr>
          <w:r w:rsidRPr="00851830">
            <w:rPr>
              <w:rStyle w:val="Plassholdertekst"/>
              <w:color w:val="5B9BD5" w:themeColor="accent1"/>
            </w:rPr>
            <w:t>[Ingress]</w:t>
          </w:r>
        </w:p>
      </w:docPartBody>
    </w:docPart>
    <w:docPart>
      <w:docPartPr>
        <w:name w:val="E993399C925B4136AA0300C46C50E1E4"/>
        <w:category>
          <w:name w:val="Generelt"/>
          <w:gallery w:val="placeholder"/>
        </w:category>
        <w:types>
          <w:type w:val="bbPlcHdr"/>
        </w:types>
        <w:behaviors>
          <w:behavior w:val="content"/>
        </w:behaviors>
        <w:guid w:val="{22AA9E75-C1B7-4A66-AECF-A7AC9D4DAE85}"/>
      </w:docPartPr>
      <w:docPartBody>
        <w:p w:rsidR="00D25A24" w:rsidRDefault="00EA0531" w:rsidP="00EA0531">
          <w:pPr>
            <w:pStyle w:val="E993399C925B4136AA0300C46C50E1E4"/>
          </w:pPr>
          <w:r w:rsidRPr="00851830">
            <w:rPr>
              <w:rStyle w:val="Plassholdertekst"/>
              <w:color w:val="auto"/>
            </w:rPr>
            <w:t>[Brødtekst]</w:t>
          </w:r>
        </w:p>
      </w:docPartBody>
    </w:docPart>
    <w:docPart>
      <w:docPartPr>
        <w:name w:val="DAFD99CAC1784AD1835794B475A65C3E"/>
        <w:category>
          <w:name w:val="Generelt"/>
          <w:gallery w:val="placeholder"/>
        </w:category>
        <w:types>
          <w:type w:val="bbPlcHdr"/>
        </w:types>
        <w:behaviors>
          <w:behavior w:val="content"/>
        </w:behaviors>
        <w:guid w:val="{4A85626E-43C0-4F09-9653-0C85FE2A2C3D}"/>
      </w:docPartPr>
      <w:docPartBody>
        <w:p w:rsidR="00D25A24" w:rsidRDefault="00EA0531" w:rsidP="00EA0531">
          <w:pPr>
            <w:pStyle w:val="DAFD99CAC1784AD1835794B475A65C3E"/>
          </w:pPr>
          <w:r w:rsidRPr="00851830">
            <w:rPr>
              <w:rStyle w:val="Plassholdertekst"/>
              <w:color w:val="auto"/>
            </w:rPr>
            <w:t>[Overskrift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531"/>
    <w:rsid w:val="000602AB"/>
    <w:rsid w:val="00504DD1"/>
    <w:rsid w:val="005D6DDE"/>
    <w:rsid w:val="006A091E"/>
    <w:rsid w:val="0099145E"/>
    <w:rsid w:val="00D25A24"/>
    <w:rsid w:val="00E36288"/>
    <w:rsid w:val="00EA053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EA0531"/>
    <w:rPr>
      <w:color w:val="808080"/>
    </w:rPr>
  </w:style>
  <w:style w:type="paragraph" w:customStyle="1" w:styleId="661D2F7AEE7D4F65839A8E662BBAA254">
    <w:name w:val="661D2F7AEE7D4F65839A8E662BBAA254"/>
  </w:style>
  <w:style w:type="paragraph" w:customStyle="1" w:styleId="5E187B067DD94D57BDEE7CEA5167E002">
    <w:name w:val="5E187B067DD94D57BDEE7CEA5167E002"/>
  </w:style>
  <w:style w:type="paragraph" w:customStyle="1" w:styleId="89FFB37B0ADC4D58845E9DEDC3DBA858">
    <w:name w:val="89FFB37B0ADC4D58845E9DEDC3DBA858"/>
  </w:style>
  <w:style w:type="paragraph" w:customStyle="1" w:styleId="B53E5BD8D58B488C89E6CE72DA6C37F7">
    <w:name w:val="B53E5BD8D58B488C89E6CE72DA6C37F7"/>
  </w:style>
  <w:style w:type="paragraph" w:customStyle="1" w:styleId="A1523CC1527D49D6BC94C009A146937C">
    <w:name w:val="A1523CC1527D49D6BC94C009A146937C"/>
    <w:rsid w:val="00EA0531"/>
  </w:style>
  <w:style w:type="paragraph" w:customStyle="1" w:styleId="2FBC909565494E6CA7BD0CD1932315DC">
    <w:name w:val="2FBC909565494E6CA7BD0CD1932315DC"/>
    <w:rsid w:val="00EA0531"/>
  </w:style>
  <w:style w:type="paragraph" w:customStyle="1" w:styleId="905B8CEF6D0644AA91A1B1CCD8A03ADA">
    <w:name w:val="905B8CEF6D0644AA91A1B1CCD8A03ADA"/>
    <w:rsid w:val="00EA0531"/>
  </w:style>
  <w:style w:type="paragraph" w:customStyle="1" w:styleId="6B800E635770409CB0E79C5E7FF386F9">
    <w:name w:val="6B800E635770409CB0E79C5E7FF386F9"/>
    <w:rsid w:val="00EA0531"/>
  </w:style>
  <w:style w:type="paragraph" w:customStyle="1" w:styleId="F606A7420297421D8FC7749A3AFD661B">
    <w:name w:val="F606A7420297421D8FC7749A3AFD661B"/>
    <w:rsid w:val="00EA0531"/>
  </w:style>
  <w:style w:type="paragraph" w:customStyle="1" w:styleId="873A6C0C33A244939E8F49FB912982E8">
    <w:name w:val="873A6C0C33A244939E8F49FB912982E8"/>
    <w:rsid w:val="00EA0531"/>
  </w:style>
  <w:style w:type="paragraph" w:customStyle="1" w:styleId="5DB56304041A4425BEC72B996A30BBDF">
    <w:name w:val="5DB56304041A4425BEC72B996A30BBDF"/>
    <w:rsid w:val="00EA0531"/>
  </w:style>
  <w:style w:type="paragraph" w:customStyle="1" w:styleId="5F4A22DF992146D3AF48E2DDCED049A3">
    <w:name w:val="5F4A22DF992146D3AF48E2DDCED049A3"/>
    <w:rsid w:val="00EA0531"/>
  </w:style>
  <w:style w:type="paragraph" w:customStyle="1" w:styleId="74AE0B69CB26435EAB6E0770A9E43722">
    <w:name w:val="74AE0B69CB26435EAB6E0770A9E43722"/>
    <w:rsid w:val="00EA0531"/>
  </w:style>
  <w:style w:type="paragraph" w:customStyle="1" w:styleId="037EE3053EDE42779B0E64E8A37F47DB">
    <w:name w:val="037EE3053EDE42779B0E64E8A37F47DB"/>
    <w:rsid w:val="00EA0531"/>
  </w:style>
  <w:style w:type="paragraph" w:customStyle="1" w:styleId="E993399C925B4136AA0300C46C50E1E4">
    <w:name w:val="E993399C925B4136AA0300C46C50E1E4"/>
    <w:rsid w:val="00EA0531"/>
  </w:style>
  <w:style w:type="paragraph" w:customStyle="1" w:styleId="DAFD99CAC1784AD1835794B475A65C3E">
    <w:name w:val="DAFD99CAC1784AD1835794B475A65C3E"/>
    <w:rsid w:val="00EA0531"/>
  </w:style>
  <w:style w:type="paragraph" w:customStyle="1" w:styleId="C187CD0E156F4C52A33AAE4C51B57502">
    <w:name w:val="C187CD0E156F4C52A33AAE4C51B57502"/>
    <w:rsid w:val="00EA0531"/>
  </w:style>
  <w:style w:type="paragraph" w:customStyle="1" w:styleId="3796C43F740E45F789B5D8A4229678F7">
    <w:name w:val="3796C43F740E45F789B5D8A4229678F7"/>
    <w:rsid w:val="00EA0531"/>
  </w:style>
  <w:style w:type="paragraph" w:customStyle="1" w:styleId="280BFED87C52412A8F4C45177FABA3E2">
    <w:name w:val="280BFED87C52412A8F4C45177FABA3E2"/>
    <w:rsid w:val="00EA0531"/>
  </w:style>
  <w:style w:type="paragraph" w:customStyle="1" w:styleId="A0ACDA82E9E743A9914B990785AF1B21">
    <w:name w:val="A0ACDA82E9E743A9914B990785AF1B21"/>
    <w:rsid w:val="00EA0531"/>
  </w:style>
  <w:style w:type="paragraph" w:customStyle="1" w:styleId="FF5AC8705D2844DF97C6CA56846AEA2B">
    <w:name w:val="FF5AC8705D2844DF97C6CA56846AEA2B"/>
    <w:rsid w:val="00EA0531"/>
  </w:style>
  <w:style w:type="paragraph" w:customStyle="1" w:styleId="6EA62BA116A64977B9AA2FCE3C19F6FE">
    <w:name w:val="6EA62BA116A64977B9AA2FCE3C19F6FE"/>
    <w:rsid w:val="00EA05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tema">
  <a:themeElements>
    <a:clrScheme name="Lyngdal Brun">
      <a:dk1>
        <a:sysClr val="windowText" lastClr="000000"/>
      </a:dk1>
      <a:lt1>
        <a:sysClr val="window" lastClr="FFFFFF"/>
      </a:lt1>
      <a:dk2>
        <a:srgbClr val="44546A"/>
      </a:dk2>
      <a:lt2>
        <a:srgbClr val="E7E6E6"/>
      </a:lt2>
      <a:accent1>
        <a:srgbClr val="726459"/>
      </a:accent1>
      <a:accent2>
        <a:srgbClr val="C0B49A"/>
      </a:accent2>
      <a:accent3>
        <a:srgbClr val="39322C"/>
      </a:accent3>
      <a:accent4>
        <a:srgbClr val="6A5D42"/>
      </a:accent4>
      <a:accent5>
        <a:srgbClr val="AEA197"/>
      </a:accent5>
      <a:accent6>
        <a:srgbClr val="D9D2C2"/>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root>
</root>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21FD3B-6960-4605-9C99-EDFBD486DECE}">
  <ds:schemaRefs/>
</ds:datastoreItem>
</file>

<file path=customXml/itemProps2.xml><?xml version="1.0" encoding="utf-8"?>
<ds:datastoreItem xmlns:ds="http://schemas.openxmlformats.org/officeDocument/2006/customXml" ds:itemID="{E90D7D05-21EF-4F6D-B459-A0B8F5D963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Lyngdal_Kommune_Rapport_Brun</Template>
  <TotalTime>0</TotalTime>
  <Pages>32</Pages>
  <Words>7209</Words>
  <Characters>38210</Characters>
  <Application>Microsoft Office Word</Application>
  <DocSecurity>0</DocSecurity>
  <PresentationFormat/>
  <Lines>318</Lines>
  <Paragraphs>90</Paragraphs>
  <ScaleCrop>false</ScaleCrop>
  <HeadingPairs>
    <vt:vector size="2" baseType="variant">
      <vt:variant>
        <vt:lpstr>Tittel</vt:lpstr>
      </vt:variant>
      <vt:variant>
        <vt:i4>1</vt:i4>
      </vt:variant>
    </vt:vector>
  </HeadingPairs>
  <TitlesOfParts>
    <vt:vector size="1" baseType="lpstr">
      <vt:lpstr/>
    </vt:vector>
  </TitlesOfParts>
  <Manager/>
  <Company>Lyngdal Kommune</Company>
  <LinksUpToDate>false</LinksUpToDate>
  <CharactersWithSpaces>45329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Torhild Hessevik Eikeland</dc:creator>
  <cp:keywords/>
  <dc:description>Template by addpoint.no</dc:description>
  <cp:lastModifiedBy>Torhild Hessevik Eikeland</cp:lastModifiedBy>
  <cp:revision>2</cp:revision>
  <cp:lastPrinted>2018-02-21T10:02:00Z</cp:lastPrinted>
  <dcterms:created xsi:type="dcterms:W3CDTF">2018-03-16T08:29:00Z</dcterms:created>
  <dcterms:modified xsi:type="dcterms:W3CDTF">2018-03-16T08:29:00Z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by">
    <vt:lpwstr>addpoint.no</vt:lpwstr>
  </property>
</Properties>
</file>